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6 февраля 2020 г. N 100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ФЕДЕРАЛЬНОГО СТАНДАРТА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КОНТРОЛЯ "ПРАВА И ОБЯЗАННОСТИ ДОЛЖНОСТНЫХ ЛИЦ ОРГАНОВ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КОНТРОЛЯ И ОБЪЕКТОВ ВНУТРЕННЕГО ГОСУДАРСТВЕННОГО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(МУНИЦИПАЛЬНОГО) ФИНАНСОВОГО КОНТРОЛЯ (ИХ ДОЛЖНОСТНЫХ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ЛИЦ) ПРИ ОСУЩЕСТВЛЕНИИ ВНУТРЕННЕГО ГОСУДАРСТВЕННОГО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(МУНИЦИПАЛЬНОГО) ФИНАНСОВОГО КОНТРОЛЯ"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Правительство Российской Федерации постановляет: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</w:t>
      </w:r>
      <w:hyperlink w:anchor="Par31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постановление вступает в силу с 1 июля 2020 г.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М.МИШУСТИН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февраля 2020 г. N 100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31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ФЕДЕРАЛЬНЫЙ СТАНДАРТ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КОНТРОЛЯ "ПРАВА И ОБЯЗАННОСТИ ДОЛЖНОСТНЫХ ЛИЦ ОРГАНОВ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КОНТРОЛЯ И ОБЪЕКТОВ ВНУТРЕННЕГО ГОСУДАРСТВЕННОГО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(МУНИЦИПАЛЬНОГО) ФИНАНСОВОГО КОНТРОЛЯ (ИХ ДОЛЖНОСТНЫХ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ЛИЦ) ПРИ ОСУЩЕСТВЛЕНИИ ВНУТРЕННЕГО ГОСУДАРСТВЕННОГО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(МУНИЦИПАЛЬНОГО) ФИНАНСОВОГО КОНТРОЛЯ"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 соответственно - должностные лица органа контроля, органы контроля, объекты контроля).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Права и обязанности должностных лиц органов контроля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Должностными лицами органа контроля, осуществляющими контрольную деятельность, являются: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руководитель органа контроля;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заместители руководителя органа контроля, к компетенции которых относятся вопросы осуществления внутреннего государственного (муниципального) финансового контроля;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Должностные лица органа контроля имеют право: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независимых экспертов (специализированных экспертных организаций);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специалистов иных государственных органов;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специалистов учреждений, подведомственных органу контроля.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тайне;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Должностные лица органа контроля обязаны: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7"/>
      <w:bookmarkEnd w:id="1"/>
      <w:r>
        <w:rPr>
          <w:rFonts w:ascii="Arial" w:hAnsi="Arial" w:cs="Arial"/>
          <w:sz w:val="20"/>
          <w:szCs w:val="20"/>
        </w:rP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высшее или среднее профессиональное образование по специальности, требуемой в области экспертизы;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стаж работы по специальности, требуемой в области экспертизы, не менее 3 лет;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квалификационный аттестат, лицензия или аккредитация, требуемые в области экспертизы;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знание законодательства Российской Федерации, регулирующего предмет экспертизы;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умение использовать необходимые для подготовки и оформления экспертных заключений программно-технические средства;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специальные профессиональные навыки в зависимости от типа экспертизы.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5"/>
      <w:bookmarkEnd w:id="2"/>
      <w:r>
        <w:rPr>
          <w:rFonts w:ascii="Arial" w:hAnsi="Arial" w:cs="Arial"/>
          <w:sz w:val="20"/>
          <w:szCs w:val="20"/>
        </w:rP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заинтересованность специалиста в результатах контрольного мероприятия;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В случае отсутствия одного из указанных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ar85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Права и обязанности объектов контроля</w:t>
      </w:r>
    </w:p>
    <w:p w:rsidR="005B34F7" w:rsidRDefault="005B34F7" w:rsidP="005B34F7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(их должностных лиц)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Объекты контроля (их должностные лица) имеют право: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 Объекты контроля (их должностные лица) обязаны: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выполнять законные требования должностных лиц органа контроля;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>
        <w:rPr>
          <w:rFonts w:ascii="Arial" w:hAnsi="Arial" w:cs="Arial"/>
          <w:sz w:val="20"/>
          <w:szCs w:val="20"/>
        </w:rPr>
        <w:t>звуко</w:t>
      </w:r>
      <w:proofErr w:type="spellEnd"/>
      <w:r>
        <w:rPr>
          <w:rFonts w:ascii="Arial" w:hAnsi="Arial" w:cs="Arial"/>
          <w:sz w:val="20"/>
          <w:szCs w:val="20"/>
        </w:rPr>
        <w:t>- и видеозаписи действий этих должностных лиц;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5B34F7" w:rsidRDefault="005B34F7" w:rsidP="005B34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не совершать действий (бездействия), направленных на воспрепятствование проведению контрольного мероприятия.</w:t>
      </w: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34F7" w:rsidRDefault="005B34F7" w:rsidP="005B3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53CF" w:rsidRDefault="006D53CF">
      <w:bookmarkStart w:id="3" w:name="_GoBack"/>
      <w:bookmarkEnd w:id="3"/>
    </w:p>
    <w:sectPr w:rsidR="006D53CF" w:rsidSect="00CD25E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3B"/>
    <w:rsid w:val="005B34F7"/>
    <w:rsid w:val="006D53CF"/>
    <w:rsid w:val="009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EF0CE-07EF-468A-8ECA-27D1518B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3036629BFE125F5FE29E571DCC0E6E92A14771F7D35518627618A788E24C51C84D4A63A9C6CC5A6ABA7E5C3367G9E" TargetMode="External"/><Relationship Id="rId5" Type="http://schemas.openxmlformats.org/officeDocument/2006/relationships/hyperlink" Target="consultantplus://offline/ref=423036629BFE125F5FE29E571DCC0E6E98A74F7DFED808126A2F14A58FED1354DD5C126EA0D1D35976A67C5E63G1E" TargetMode="External"/><Relationship Id="rId4" Type="http://schemas.openxmlformats.org/officeDocument/2006/relationships/hyperlink" Target="consultantplus://offline/ref=423036629BFE125F5FE29E571DCC0E6E92A24377F8D35518627618A788E24C51DA4D126BA1CFD2503CF538093C79B927E7A32B0FAE456CG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2160</Words>
  <Characters>12314</Characters>
  <Application>Microsoft Office Word</Application>
  <DocSecurity>0</DocSecurity>
  <Lines>102</Lines>
  <Paragraphs>28</Paragraphs>
  <ScaleCrop>false</ScaleCrop>
  <Company/>
  <LinksUpToDate>false</LinksUpToDate>
  <CharactersWithSpaces>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Мяч Наталья Дмитриевна</dc:creator>
  <cp:keywords/>
  <dc:description/>
  <cp:lastModifiedBy>Мяч Наталья Дмитриевна</cp:lastModifiedBy>
  <cp:revision>2</cp:revision>
  <dcterms:created xsi:type="dcterms:W3CDTF">2020-12-09T04:07:00Z</dcterms:created>
  <dcterms:modified xsi:type="dcterms:W3CDTF">2020-12-09T04:07:00Z</dcterms:modified>
</cp:coreProperties>
</file>