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проведённых плановых проверках отделом муниципального контроля Администрации города Когалыма </w:t>
      </w:r>
    </w:p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законодательства о размещении закупок для муниципальных нужд </w:t>
      </w:r>
    </w:p>
    <w:p w:rsidR="0037045A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 Когалым в </w:t>
      </w:r>
      <w:r w:rsidR="00950FD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37045A" w:rsidRPr="0037045A" w:rsidRDefault="0037045A" w:rsidP="002D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1559"/>
        <w:gridCol w:w="5670"/>
        <w:gridCol w:w="2274"/>
        <w:gridCol w:w="2120"/>
      </w:tblGrid>
      <w:tr w:rsidR="00FA123C" w:rsidRPr="00E10215" w:rsidTr="002D38FA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проверенного муниципального заказа, руб.</w:t>
            </w:r>
          </w:p>
        </w:tc>
      </w:tr>
      <w:tr w:rsidR="00FA123C" w:rsidRPr="00E10215" w:rsidTr="002D38FA">
        <w:trPr>
          <w:trHeight w:val="33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23C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казённое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«Когалымский вестник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123C" w:rsidRPr="00E10215" w:rsidRDefault="00950FD1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8608056650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950FD1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0F" w:rsidRPr="00CC6D0F" w:rsidRDefault="00FA123C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№ПП-1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</w:t>
            </w:r>
            <w:r w:rsid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плановой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11 фактов нарушения требований Закона о контрактной системе в сфере закупок, в том числе:</w:t>
            </w:r>
          </w:p>
          <w:p w:rsidR="00CC6D0F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6 статьи 16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№44-ФЗ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7593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факта нарушения требований части 3 статьи 103, пунктов 10, 13 части 2 статьи 103 Закона №44-ФЗ</w:t>
            </w:r>
            <w:r w:rsidR="00CC6D0F" w:rsidRPr="00CC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;</w:t>
            </w:r>
          </w:p>
          <w:p w:rsidR="00CC6D0F" w:rsidRPr="00CC6D0F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hAnsi="Times New Roman" w:cs="Times New Roman"/>
                <w:sz w:val="24"/>
                <w:szCs w:val="24"/>
              </w:rPr>
              <w:t xml:space="preserve">- 1 факт нарушения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части 1 статьи 95 Закона №44-ФЗ;</w:t>
            </w:r>
          </w:p>
          <w:p w:rsidR="00CC6D0F" w:rsidRPr="00CC6D0F" w:rsidRDefault="00EA7593" w:rsidP="00CC6D0F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7 статьи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№44-ФЗ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7593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фактов нарушения требований </w:t>
            </w:r>
            <w:r w:rsidR="00CC6D0F" w:rsidRPr="00CC6D0F">
              <w:rPr>
                <w:rFonts w:ascii="Times New Roman" w:hAnsi="Times New Roman" w:cs="Times New Roman"/>
                <w:sz w:val="24"/>
                <w:szCs w:val="24"/>
              </w:rPr>
              <w:t>части 1 статьи 23 и части 2 статьи 34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№44-ФЗ.</w:t>
            </w:r>
          </w:p>
          <w:p w:rsidR="00CC6D0F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Выдано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16.02.2023 №1/1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D0F" w:rsidRPr="00E10215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Информация направлена </w:t>
            </w:r>
            <w:r w:rsidRPr="00EA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Службу контроля Ханты-Мансийского автономного округа – Югры.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EA759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EA759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941 616,47</w:t>
            </w:r>
          </w:p>
        </w:tc>
      </w:tr>
      <w:tr w:rsidR="00231A19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Pr="00E10215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«Централизованная библиотечная система»</w:t>
            </w:r>
          </w:p>
          <w:p w:rsidR="00231A19" w:rsidRPr="00E10215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8608040918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06.02.2023 – 17.02.2023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 w:rsid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4 факта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требований Закона о контрактной системе в сфере закупок, в том числе:</w:t>
            </w:r>
          </w:p>
          <w:p w:rsidR="00231A19" w:rsidRP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7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38 Закона №44-ФЗ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A19" w:rsidRPr="00231A19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 статьи 39 Закона №44-ФЗ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1A19" w:rsidRPr="00231A19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факта нарушения требований 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части 1 статьи 23 и части 2 статьи 34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№44-ФЗ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A19" w:rsidRP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нарушения не подпадают под признаки административных правонарушений в соответствии с Кодексом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1A19" w:rsidRPr="00E10215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Выдано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22.02.2023 №2/2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6 083 400,41</w:t>
            </w:r>
          </w:p>
        </w:tc>
      </w:tr>
      <w:tr w:rsidR="001846B6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города Когалыма</w:t>
            </w:r>
          </w:p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8608000104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 – 24.03.2023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Pr="00E10215" w:rsidRDefault="001846B6" w:rsidP="0018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5427C4"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03.04.</w:t>
            </w:r>
            <w:r w:rsid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фактов нарушения требования законодательства Российской Федерации о контрактной системе в сфере закупок не установлено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0F3EE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0F3EE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6 482 817,56</w:t>
            </w:r>
          </w:p>
        </w:tc>
      </w:tr>
      <w:tr w:rsidR="005078F9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Коммунспецавтотехника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8608010039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– 25.04.2023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Pr="00E10215" w:rsidRDefault="005078F9" w:rsidP="0018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№ПП-4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10.05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фактов нарушения требования законодательства Российской Федерации о контрактной системе в сфере закупок не установлено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F9" w:rsidRDefault="005078F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79 839 272,33</w:t>
            </w:r>
            <w:bookmarkStart w:id="0" w:name="_GoBack"/>
            <w:bookmarkEnd w:id="0"/>
          </w:p>
        </w:tc>
      </w:tr>
    </w:tbl>
    <w:p w:rsidR="0090538E" w:rsidRDefault="005078F9"/>
    <w:sectPr w:rsidR="0090538E" w:rsidSect="00231A1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0A0E1F"/>
    <w:rsid w:val="000F3EE7"/>
    <w:rsid w:val="00140F07"/>
    <w:rsid w:val="001846B6"/>
    <w:rsid w:val="001C7354"/>
    <w:rsid w:val="00231A19"/>
    <w:rsid w:val="00297F89"/>
    <w:rsid w:val="002B4672"/>
    <w:rsid w:val="002D0858"/>
    <w:rsid w:val="002D38FA"/>
    <w:rsid w:val="002F7736"/>
    <w:rsid w:val="003536FF"/>
    <w:rsid w:val="0037045A"/>
    <w:rsid w:val="003923A8"/>
    <w:rsid w:val="003A3440"/>
    <w:rsid w:val="003D2206"/>
    <w:rsid w:val="003F571D"/>
    <w:rsid w:val="0041774B"/>
    <w:rsid w:val="005078F9"/>
    <w:rsid w:val="005427C4"/>
    <w:rsid w:val="00621082"/>
    <w:rsid w:val="006E600A"/>
    <w:rsid w:val="007709E0"/>
    <w:rsid w:val="00780334"/>
    <w:rsid w:val="007947DD"/>
    <w:rsid w:val="007A4609"/>
    <w:rsid w:val="00850F07"/>
    <w:rsid w:val="00867A62"/>
    <w:rsid w:val="00891EF0"/>
    <w:rsid w:val="00950FD1"/>
    <w:rsid w:val="00A17BC3"/>
    <w:rsid w:val="00A96899"/>
    <w:rsid w:val="00AB0574"/>
    <w:rsid w:val="00B7423D"/>
    <w:rsid w:val="00BE5443"/>
    <w:rsid w:val="00CC6D0F"/>
    <w:rsid w:val="00CC7484"/>
    <w:rsid w:val="00D50B4A"/>
    <w:rsid w:val="00E10215"/>
    <w:rsid w:val="00E2105F"/>
    <w:rsid w:val="00EA7593"/>
    <w:rsid w:val="00EF7F18"/>
    <w:rsid w:val="00F13F91"/>
    <w:rsid w:val="00FA123C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55E8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Никозова Стелла Александровна</cp:lastModifiedBy>
  <cp:revision>31</cp:revision>
  <dcterms:created xsi:type="dcterms:W3CDTF">2021-03-02T11:51:00Z</dcterms:created>
  <dcterms:modified xsi:type="dcterms:W3CDTF">2023-05-05T11:02:00Z</dcterms:modified>
</cp:coreProperties>
</file>