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46" w:rsidRDefault="00AE391F" w:rsidP="00D03046">
      <w:pPr>
        <w:jc w:val="center"/>
        <w:rPr>
          <w:b/>
          <w:caps/>
          <w:color w:val="000080"/>
          <w:sz w:val="30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38.4pt;width:49.15pt;height:60.75pt;z-index:251658240">
            <v:imagedata r:id="rId4" o:title=""/>
          </v:shape>
          <o:OLEObject Type="Embed" ProgID="MSPhotoEd.3" ShapeID="_x0000_s1026" DrawAspect="Content" ObjectID="_1508674281" r:id="rId5"/>
        </w:object>
      </w:r>
    </w:p>
    <w:p w:rsidR="00D03046" w:rsidRDefault="00D03046" w:rsidP="00D03046">
      <w:pPr>
        <w:rPr>
          <w:b/>
          <w:caps/>
          <w:color w:val="000080"/>
          <w:sz w:val="30"/>
          <w:szCs w:val="32"/>
        </w:rPr>
      </w:pPr>
    </w:p>
    <w:p w:rsidR="00D03046" w:rsidRDefault="00D03046" w:rsidP="00D03046">
      <w:pPr>
        <w:jc w:val="center"/>
        <w:rPr>
          <w:b/>
          <w:caps/>
          <w:color w:val="000080"/>
          <w:sz w:val="30"/>
          <w:szCs w:val="32"/>
        </w:rPr>
      </w:pPr>
      <w:r>
        <w:rPr>
          <w:b/>
          <w:caps/>
          <w:color w:val="000080"/>
          <w:sz w:val="30"/>
          <w:szCs w:val="32"/>
        </w:rPr>
        <w:t>ПРИКАЗ</w:t>
      </w:r>
    </w:p>
    <w:p w:rsidR="00D03046" w:rsidRDefault="00D03046" w:rsidP="00D03046">
      <w:pPr>
        <w:jc w:val="center"/>
        <w:rPr>
          <w:b/>
          <w:caps/>
          <w:color w:val="000080"/>
          <w:sz w:val="16"/>
          <w:szCs w:val="16"/>
        </w:rPr>
      </w:pPr>
    </w:p>
    <w:p w:rsidR="00D03046" w:rsidRDefault="00D03046" w:rsidP="00D03046">
      <w:pPr>
        <w:jc w:val="center"/>
        <w:rPr>
          <w:b/>
          <w:caps/>
          <w:color w:val="000080"/>
          <w:sz w:val="28"/>
          <w:szCs w:val="32"/>
        </w:rPr>
      </w:pPr>
      <w:r>
        <w:rPr>
          <w:b/>
          <w:caps/>
          <w:color w:val="000080"/>
          <w:sz w:val="28"/>
          <w:szCs w:val="32"/>
        </w:rPr>
        <w:t>КомитетА финансов</w:t>
      </w:r>
    </w:p>
    <w:p w:rsidR="00D03046" w:rsidRDefault="00D03046" w:rsidP="00D03046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Администрации города Когалыма </w:t>
      </w:r>
    </w:p>
    <w:p w:rsidR="00D03046" w:rsidRDefault="00D03046" w:rsidP="00D03046">
      <w:pPr>
        <w:jc w:val="center"/>
        <w:rPr>
          <w:b/>
          <w:color w:val="000080"/>
          <w:sz w:val="28"/>
          <w:szCs w:val="28"/>
        </w:rPr>
      </w:pPr>
    </w:p>
    <w:p w:rsidR="00D03046" w:rsidRDefault="00D03046" w:rsidP="00D03046">
      <w:pPr>
        <w:jc w:val="center"/>
        <w:rPr>
          <w:b/>
          <w:color w:val="000080"/>
          <w:sz w:val="28"/>
          <w:szCs w:val="28"/>
        </w:rPr>
      </w:pPr>
    </w:p>
    <w:p w:rsidR="00D03046" w:rsidRDefault="00D03046" w:rsidP="00D03046">
      <w:pPr>
        <w:jc w:val="center"/>
        <w:rPr>
          <w:b/>
          <w:color w:val="000080"/>
          <w:sz w:val="28"/>
          <w:szCs w:val="28"/>
        </w:rPr>
      </w:pPr>
    </w:p>
    <w:p w:rsidR="00D03046" w:rsidRDefault="00D03046" w:rsidP="00D03046">
      <w:pPr>
        <w:jc w:val="center"/>
        <w:rPr>
          <w:b/>
          <w:color w:val="000080"/>
          <w:sz w:val="28"/>
          <w:szCs w:val="28"/>
        </w:rPr>
      </w:pPr>
    </w:p>
    <w:p w:rsidR="00D03046" w:rsidRDefault="00D03046" w:rsidP="00D03046">
      <w:pPr>
        <w:jc w:val="center"/>
        <w:rPr>
          <w:b/>
          <w:color w:val="000080"/>
          <w:sz w:val="28"/>
          <w:szCs w:val="28"/>
        </w:rPr>
      </w:pPr>
    </w:p>
    <w:p w:rsidR="00D03046" w:rsidRDefault="003F3430" w:rsidP="00D03046">
      <w:pPr>
        <w:ind w:right="-1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«10» </w:t>
      </w:r>
      <w:proofErr w:type="gramStart"/>
      <w:r>
        <w:rPr>
          <w:color w:val="000000"/>
          <w:sz w:val="28"/>
          <w:szCs w:val="28"/>
        </w:rPr>
        <w:t>ноября</w:t>
      </w:r>
      <w:r w:rsidR="004F238A">
        <w:rPr>
          <w:color w:val="000000"/>
          <w:sz w:val="28"/>
          <w:szCs w:val="28"/>
        </w:rPr>
        <w:t xml:space="preserve"> </w:t>
      </w:r>
      <w:r w:rsidR="00D03046">
        <w:rPr>
          <w:color w:val="000000"/>
          <w:sz w:val="28"/>
          <w:szCs w:val="28"/>
        </w:rPr>
        <w:t xml:space="preserve"> 2015</w:t>
      </w:r>
      <w:proofErr w:type="gramEnd"/>
      <w:r w:rsidR="00D03046">
        <w:rPr>
          <w:color w:val="000000"/>
          <w:sz w:val="28"/>
          <w:szCs w:val="28"/>
        </w:rPr>
        <w:t xml:space="preserve"> г.                    </w:t>
      </w:r>
      <w:r w:rsidR="004F238A">
        <w:rPr>
          <w:color w:val="000000"/>
          <w:sz w:val="28"/>
          <w:szCs w:val="28"/>
        </w:rPr>
        <w:t xml:space="preserve">                        </w:t>
      </w:r>
      <w:r w:rsidR="00D0304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№80</w:t>
      </w:r>
      <w:r w:rsidR="004F238A">
        <w:rPr>
          <w:color w:val="000000"/>
          <w:sz w:val="28"/>
          <w:szCs w:val="28"/>
        </w:rPr>
        <w:t>-О</w:t>
      </w:r>
    </w:p>
    <w:p w:rsidR="00D03046" w:rsidRDefault="00D03046" w:rsidP="00D03046">
      <w:pPr>
        <w:ind w:right="-181"/>
        <w:rPr>
          <w:sz w:val="28"/>
          <w:szCs w:val="28"/>
        </w:rPr>
      </w:pPr>
    </w:p>
    <w:p w:rsidR="00D03046" w:rsidRDefault="00D03046" w:rsidP="00BB755D">
      <w:pPr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BB755D">
        <w:rPr>
          <w:sz w:val="26"/>
          <w:szCs w:val="26"/>
        </w:rPr>
        <w:t xml:space="preserve">внесении изменений в приказ </w:t>
      </w:r>
    </w:p>
    <w:p w:rsidR="00D03046" w:rsidRDefault="0017137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F3430">
        <w:rPr>
          <w:sz w:val="26"/>
          <w:szCs w:val="26"/>
        </w:rPr>
        <w:t>т 30.10</w:t>
      </w:r>
      <w:r w:rsidR="00BB755D">
        <w:rPr>
          <w:sz w:val="26"/>
          <w:szCs w:val="26"/>
        </w:rPr>
        <w:t>. 2015</w:t>
      </w:r>
      <w:r w:rsidR="003F3430">
        <w:rPr>
          <w:sz w:val="26"/>
          <w:szCs w:val="26"/>
        </w:rPr>
        <w:t xml:space="preserve"> №76</w:t>
      </w:r>
      <w:r w:rsidR="00BB755D">
        <w:rPr>
          <w:sz w:val="26"/>
          <w:szCs w:val="26"/>
        </w:rPr>
        <w:t>-О</w:t>
      </w:r>
      <w:bookmarkStart w:id="0" w:name="_GoBack"/>
      <w:bookmarkEnd w:id="0"/>
    </w:p>
    <w:p w:rsidR="00D03046" w:rsidRDefault="00D03046">
      <w:pPr>
        <w:rPr>
          <w:sz w:val="26"/>
          <w:szCs w:val="26"/>
        </w:rPr>
      </w:pPr>
    </w:p>
    <w:p w:rsidR="00834C60" w:rsidRDefault="00834C60" w:rsidP="00D27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BB755D">
        <w:rPr>
          <w:sz w:val="26"/>
          <w:szCs w:val="26"/>
        </w:rPr>
        <w:t xml:space="preserve">В соответствии с приказами </w:t>
      </w:r>
      <w:r>
        <w:rPr>
          <w:sz w:val="26"/>
          <w:szCs w:val="26"/>
        </w:rPr>
        <w:t xml:space="preserve">Департамента финансов Ханты – Мансийского автономного округа – Югры </w:t>
      </w:r>
      <w:r w:rsidR="00C37510">
        <w:rPr>
          <w:sz w:val="26"/>
          <w:szCs w:val="26"/>
        </w:rPr>
        <w:t xml:space="preserve">от </w:t>
      </w:r>
      <w:r w:rsidR="00E73CD6">
        <w:rPr>
          <w:sz w:val="26"/>
          <w:szCs w:val="26"/>
        </w:rPr>
        <w:t>08.10.2015 №</w:t>
      </w:r>
      <w:r w:rsidR="003F3430">
        <w:rPr>
          <w:sz w:val="26"/>
          <w:szCs w:val="26"/>
        </w:rPr>
        <w:t xml:space="preserve">181-О «О внесении изменений в приказ Департамента финансов Ханты – Мансийского автономного округа – Югры </w:t>
      </w:r>
      <w:r w:rsidR="00E73CD6">
        <w:rPr>
          <w:sz w:val="26"/>
          <w:szCs w:val="26"/>
        </w:rPr>
        <w:t>от 02.02.2015 №</w:t>
      </w:r>
      <w:r w:rsidR="003F3430">
        <w:rPr>
          <w:sz w:val="26"/>
          <w:szCs w:val="26"/>
        </w:rPr>
        <w:t>27-о «О сроках представления месячной, квартальной бюджетной отчетности об исполнении бюджетов городских округов и консолидированных бюджетов муниципальных районов Ханты-Мансийского автономного округа – Югры и сводной бухгалтерской отчетности муниципальных бюджетных и автономных учреждений в 2015 году», от 30.09.</w:t>
      </w:r>
      <w:r w:rsidR="00C37510">
        <w:rPr>
          <w:sz w:val="26"/>
          <w:szCs w:val="26"/>
        </w:rPr>
        <w:t>2015</w:t>
      </w:r>
      <w:r w:rsidR="003F3430">
        <w:rPr>
          <w:sz w:val="26"/>
          <w:szCs w:val="26"/>
        </w:rPr>
        <w:t xml:space="preserve"> </w:t>
      </w:r>
      <w:r w:rsidR="00E73CD6">
        <w:rPr>
          <w:sz w:val="26"/>
          <w:szCs w:val="26"/>
        </w:rPr>
        <w:t>№</w:t>
      </w:r>
      <w:r w:rsidR="00C37510">
        <w:rPr>
          <w:sz w:val="26"/>
          <w:szCs w:val="26"/>
        </w:rPr>
        <w:t>2</w:t>
      </w:r>
      <w:r w:rsidRPr="00686695">
        <w:rPr>
          <w:sz w:val="26"/>
          <w:szCs w:val="26"/>
        </w:rPr>
        <w:t>2</w:t>
      </w:r>
      <w:r>
        <w:rPr>
          <w:sz w:val="26"/>
          <w:szCs w:val="26"/>
        </w:rPr>
        <w:t xml:space="preserve">-нп «О </w:t>
      </w:r>
      <w:r w:rsidR="00C37510">
        <w:rPr>
          <w:sz w:val="26"/>
          <w:szCs w:val="26"/>
        </w:rPr>
        <w:t xml:space="preserve">внесении изменений в приказ Департамента финансов Ханты – Мансийского автономного округа – Югры от 22 января 2014 года № 2-нп «О </w:t>
      </w:r>
      <w:r>
        <w:rPr>
          <w:sz w:val="26"/>
          <w:szCs w:val="26"/>
        </w:rPr>
        <w:t>порядке составления и представления бюджетно</w:t>
      </w:r>
      <w:r w:rsidR="00C37510">
        <w:rPr>
          <w:sz w:val="26"/>
          <w:szCs w:val="26"/>
        </w:rPr>
        <w:t>й и бухгалтерской отчетностей»,</w:t>
      </w:r>
      <w:r w:rsidR="009B7BAE">
        <w:rPr>
          <w:sz w:val="26"/>
          <w:szCs w:val="26"/>
        </w:rPr>
        <w:t xml:space="preserve"> в соответствии с приказом Комитета финансов Администрации города Когалыма от 31.10.2015 </w:t>
      </w:r>
      <w:r w:rsidR="000444D2">
        <w:rPr>
          <w:sz w:val="26"/>
          <w:szCs w:val="26"/>
        </w:rPr>
        <w:t>№</w:t>
      </w:r>
      <w:r w:rsidR="009B7BAE">
        <w:rPr>
          <w:sz w:val="26"/>
          <w:szCs w:val="26"/>
        </w:rPr>
        <w:t xml:space="preserve">76-О </w:t>
      </w:r>
      <w:r w:rsidR="000444D2">
        <w:rPr>
          <w:sz w:val="26"/>
          <w:szCs w:val="26"/>
        </w:rPr>
        <w:t xml:space="preserve">                   </w:t>
      </w:r>
      <w:r w:rsidR="009B7BAE">
        <w:rPr>
          <w:sz w:val="26"/>
          <w:szCs w:val="26"/>
        </w:rPr>
        <w:t>« О внесении изм</w:t>
      </w:r>
      <w:r w:rsidR="000444D2">
        <w:rPr>
          <w:sz w:val="26"/>
          <w:szCs w:val="26"/>
        </w:rPr>
        <w:t>енений в приказ от 31.03.2015 №</w:t>
      </w:r>
      <w:r w:rsidR="009B7BAE">
        <w:rPr>
          <w:sz w:val="26"/>
          <w:szCs w:val="26"/>
        </w:rPr>
        <w:t>20-О</w:t>
      </w:r>
      <w:r w:rsidR="000444D2">
        <w:rPr>
          <w:sz w:val="26"/>
          <w:szCs w:val="26"/>
        </w:rPr>
        <w:t>»</w:t>
      </w:r>
      <w:r w:rsidR="009B7BAE">
        <w:rPr>
          <w:sz w:val="26"/>
          <w:szCs w:val="26"/>
        </w:rPr>
        <w:t>,</w:t>
      </w:r>
    </w:p>
    <w:p w:rsidR="00834C60" w:rsidRDefault="00834C60" w:rsidP="00834C60">
      <w:pPr>
        <w:ind w:firstLine="708"/>
        <w:jc w:val="both"/>
        <w:rPr>
          <w:sz w:val="26"/>
          <w:szCs w:val="26"/>
        </w:rPr>
      </w:pPr>
    </w:p>
    <w:p w:rsidR="00834C60" w:rsidRDefault="00834C60" w:rsidP="00834C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34C60" w:rsidRDefault="00834C60" w:rsidP="00834C60">
      <w:pPr>
        <w:ind w:firstLine="708"/>
        <w:jc w:val="both"/>
        <w:rPr>
          <w:sz w:val="26"/>
          <w:szCs w:val="26"/>
        </w:rPr>
      </w:pPr>
    </w:p>
    <w:p w:rsidR="00C37510" w:rsidRDefault="00C37510" w:rsidP="00834C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приказ Комитета финансов Администрации города Ког</w:t>
      </w:r>
      <w:r w:rsidR="009B7BAE">
        <w:rPr>
          <w:sz w:val="26"/>
          <w:szCs w:val="26"/>
        </w:rPr>
        <w:t>алыма от 31.10.</w:t>
      </w:r>
      <w:r w:rsidR="000444D2">
        <w:rPr>
          <w:sz w:val="26"/>
          <w:szCs w:val="26"/>
        </w:rPr>
        <w:t>2015 №</w:t>
      </w:r>
      <w:r w:rsidR="009B7BAE">
        <w:rPr>
          <w:sz w:val="26"/>
          <w:szCs w:val="26"/>
        </w:rPr>
        <w:t>76</w:t>
      </w:r>
      <w:r w:rsidR="00C95D14">
        <w:rPr>
          <w:sz w:val="26"/>
          <w:szCs w:val="26"/>
        </w:rPr>
        <w:t>-О «</w:t>
      </w:r>
      <w:r w:rsidR="009B7BAE">
        <w:rPr>
          <w:sz w:val="26"/>
          <w:szCs w:val="26"/>
        </w:rPr>
        <w:t>О внесении изменений в приказ от 31.03.2015 № 20-О</w:t>
      </w:r>
      <w:r>
        <w:rPr>
          <w:sz w:val="26"/>
          <w:szCs w:val="26"/>
        </w:rPr>
        <w:t>» следующие изменения:</w:t>
      </w:r>
    </w:p>
    <w:p w:rsidR="009B7BAE" w:rsidRDefault="00C95D14" w:rsidP="00834C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B7BAE">
        <w:rPr>
          <w:sz w:val="26"/>
          <w:szCs w:val="26"/>
        </w:rPr>
        <w:t xml:space="preserve">   1.1. В приложении к приказу:</w:t>
      </w:r>
    </w:p>
    <w:p w:rsidR="009B7BAE" w:rsidRDefault="009B7BAE" w:rsidP="00834C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1.1.1. Пункт 10, подпункт 10.1. изложить в следующей редакции:</w:t>
      </w:r>
    </w:p>
    <w:p w:rsidR="009B7BAE" w:rsidRDefault="00CA2FC9" w:rsidP="00834C60">
      <w:pPr>
        <w:jc w:val="both"/>
        <w:rPr>
          <w:sz w:val="26"/>
          <w:szCs w:val="26"/>
        </w:rPr>
      </w:pPr>
      <w:r>
        <w:rPr>
          <w:sz w:val="26"/>
          <w:szCs w:val="26"/>
        </w:rPr>
        <w:t>«10.1. Месячная бюджетная отчетность представляется в составе:</w:t>
      </w:r>
    </w:p>
    <w:p w:rsidR="00CA2FC9" w:rsidRPr="004A1FB6" w:rsidRDefault="00CA2FC9" w:rsidP="00CA2FC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4A1FB6">
        <w:rPr>
          <w:sz w:val="26"/>
          <w:szCs w:val="26"/>
        </w:rPr>
        <w:t>Справка по консолидируемым расчетам (ф. 0503125)</w:t>
      </w:r>
      <w:r>
        <w:rPr>
          <w:sz w:val="26"/>
          <w:szCs w:val="26"/>
        </w:rPr>
        <w:t>;</w:t>
      </w:r>
    </w:p>
    <w:p w:rsidR="00CA2FC9" w:rsidRPr="004A1FB6" w:rsidRDefault="00CA2FC9" w:rsidP="00CA2FC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A1FB6">
        <w:rPr>
          <w:sz w:val="26"/>
          <w:szCs w:val="26"/>
        </w:rPr>
        <w:t xml:space="preserve"> Справка о суммах консолидируемых поступлений, подлежащих зачислен</w:t>
      </w:r>
      <w:r>
        <w:rPr>
          <w:sz w:val="26"/>
          <w:szCs w:val="26"/>
        </w:rPr>
        <w:t>ию на счет бюджета (ф. 0503184);</w:t>
      </w:r>
    </w:p>
    <w:p w:rsidR="00CA2FC9" w:rsidRDefault="00CA2FC9" w:rsidP="00CA2FC9">
      <w:pPr>
        <w:widowControl w:val="0"/>
        <w:ind w:firstLine="540"/>
        <w:jc w:val="both"/>
        <w:rPr>
          <w:sz w:val="26"/>
          <w:szCs w:val="26"/>
        </w:rPr>
      </w:pPr>
      <w:r w:rsidRPr="004A1FB6">
        <w:rPr>
          <w:sz w:val="26"/>
          <w:szCs w:val="26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</w:t>
      </w:r>
      <w:r>
        <w:rPr>
          <w:sz w:val="26"/>
          <w:szCs w:val="26"/>
        </w:rPr>
        <w:t>ра доходов бюджета (ф. 0503127);</w:t>
      </w:r>
    </w:p>
    <w:p w:rsidR="00CA2FC9" w:rsidRDefault="00CA2FC9" w:rsidP="00CA2FC9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Текстовая часть Пояснительной записки (ф.0503160) в случае необходимости пояснения отдельных показателей месячной бюджетной отчетности;</w:t>
      </w:r>
    </w:p>
    <w:p w:rsidR="00CA2FC9" w:rsidRPr="004A1FB6" w:rsidRDefault="00CA2FC9" w:rsidP="00CA2FC9">
      <w:pPr>
        <w:widowControl w:val="0"/>
        <w:ind w:firstLine="540"/>
        <w:jc w:val="both"/>
        <w:rPr>
          <w:sz w:val="26"/>
          <w:szCs w:val="26"/>
        </w:rPr>
      </w:pPr>
      <w:r w:rsidRPr="004A1FB6">
        <w:rPr>
          <w:sz w:val="26"/>
          <w:szCs w:val="26"/>
        </w:rPr>
        <w:lastRenderedPageBreak/>
        <w:t>Сведения по дебиторской и кредиторской задолженности</w:t>
      </w:r>
      <w:r>
        <w:rPr>
          <w:sz w:val="26"/>
          <w:szCs w:val="26"/>
        </w:rPr>
        <w:t xml:space="preserve"> (ф. 0503169)</w:t>
      </w:r>
      <w:r w:rsidR="000444D2">
        <w:rPr>
          <w:sz w:val="26"/>
          <w:szCs w:val="26"/>
        </w:rPr>
        <w:t>;</w:t>
      </w:r>
    </w:p>
    <w:p w:rsidR="00CA2FC9" w:rsidRDefault="00CA2FC9" w:rsidP="00CA2FC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A1FB6">
        <w:rPr>
          <w:sz w:val="26"/>
          <w:szCs w:val="26"/>
        </w:rPr>
        <w:t xml:space="preserve"> Сведения по дебиторской и кредиторской задолженности согласно приложе</w:t>
      </w:r>
      <w:r>
        <w:rPr>
          <w:sz w:val="26"/>
          <w:szCs w:val="26"/>
        </w:rPr>
        <w:t>нию 1 к настоящему Порядку;</w:t>
      </w:r>
    </w:p>
    <w:p w:rsidR="00CA2FC9" w:rsidRDefault="00CA2FC9" w:rsidP="00CA2FC9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Справочная таблица к отчету об исполнении бюджета согласно приложению 4 к настоящему Порядку;</w:t>
      </w:r>
    </w:p>
    <w:p w:rsidR="00CA2FC9" w:rsidRDefault="00CA2FC9" w:rsidP="00CA2FC9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по объему незавершенного в установленные сроки строительства, осуществляемого за счет бюджетных средств приложение 5 к настоящему Порядку.  </w:t>
      </w:r>
    </w:p>
    <w:p w:rsidR="00CA2FC9" w:rsidRDefault="00CA2FC9" w:rsidP="00CA2FC9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E73CD6">
        <w:rPr>
          <w:sz w:val="26"/>
          <w:szCs w:val="26"/>
        </w:rPr>
        <w:t xml:space="preserve"> Абзац третий пункта 16 изложить в следующей редакции:</w:t>
      </w:r>
    </w:p>
    <w:p w:rsidR="00E73CD6" w:rsidRDefault="00E73CD6" w:rsidP="00E73CD6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Сведения по </w:t>
      </w:r>
      <w:proofErr w:type="gramStart"/>
      <w:r>
        <w:rPr>
          <w:sz w:val="26"/>
          <w:szCs w:val="26"/>
        </w:rPr>
        <w:t xml:space="preserve">дебиторской </w:t>
      </w:r>
      <w:r w:rsidRPr="004A1FB6">
        <w:rPr>
          <w:sz w:val="26"/>
          <w:szCs w:val="26"/>
        </w:rPr>
        <w:t xml:space="preserve"> и</w:t>
      </w:r>
      <w:proofErr w:type="gramEnd"/>
      <w:r w:rsidRPr="004A1FB6">
        <w:rPr>
          <w:sz w:val="26"/>
          <w:szCs w:val="26"/>
        </w:rPr>
        <w:t xml:space="preserve"> кредиторской задолженности</w:t>
      </w:r>
      <w:r>
        <w:rPr>
          <w:sz w:val="26"/>
          <w:szCs w:val="26"/>
        </w:rPr>
        <w:t xml:space="preserve"> (ф. 0503169), </w:t>
      </w:r>
      <w:r w:rsidRPr="004A1FB6">
        <w:rPr>
          <w:sz w:val="26"/>
          <w:szCs w:val="26"/>
        </w:rPr>
        <w:t xml:space="preserve"> </w:t>
      </w:r>
    </w:p>
    <w:p w:rsidR="009B7BAE" w:rsidRDefault="00E73CD6" w:rsidP="00E73CD6">
      <w:pPr>
        <w:widowControl w:val="0"/>
        <w:ind w:firstLine="567"/>
        <w:jc w:val="both"/>
        <w:rPr>
          <w:sz w:val="26"/>
          <w:szCs w:val="26"/>
        </w:rPr>
      </w:pPr>
      <w:r w:rsidRPr="004A1FB6">
        <w:rPr>
          <w:sz w:val="26"/>
          <w:szCs w:val="26"/>
        </w:rPr>
        <w:t xml:space="preserve">Сведения по дебиторской и кредиторской задолженности согласно </w:t>
      </w:r>
      <w:r>
        <w:rPr>
          <w:sz w:val="26"/>
          <w:szCs w:val="26"/>
        </w:rPr>
        <w:t>пр</w:t>
      </w:r>
      <w:r w:rsidRPr="004A1FB6">
        <w:rPr>
          <w:sz w:val="26"/>
          <w:szCs w:val="26"/>
        </w:rPr>
        <w:t>иложе</w:t>
      </w:r>
      <w:r>
        <w:rPr>
          <w:sz w:val="26"/>
          <w:szCs w:val="26"/>
        </w:rPr>
        <w:t>нию 1 к   Порядку – 18 число месяца, следующего за отчетным.</w:t>
      </w:r>
    </w:p>
    <w:p w:rsidR="00C718C2" w:rsidRDefault="002E5D72" w:rsidP="00834C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718C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Настоящий приказ применяется при составлении бюджетной и бухгалтерской отчетности. </w:t>
      </w:r>
      <w:r w:rsidR="00C718C2">
        <w:rPr>
          <w:sz w:val="26"/>
          <w:szCs w:val="26"/>
        </w:rPr>
        <w:t xml:space="preserve">           </w:t>
      </w:r>
    </w:p>
    <w:p w:rsidR="00834C60" w:rsidRDefault="00834C60" w:rsidP="00147756">
      <w:pPr>
        <w:jc w:val="both"/>
        <w:rPr>
          <w:sz w:val="26"/>
          <w:szCs w:val="26"/>
        </w:rPr>
      </w:pPr>
      <w:r w:rsidRPr="004C6B3A">
        <w:rPr>
          <w:sz w:val="26"/>
          <w:szCs w:val="26"/>
        </w:rPr>
        <w:t xml:space="preserve"> </w:t>
      </w:r>
      <w:r w:rsidR="00147756">
        <w:rPr>
          <w:sz w:val="26"/>
          <w:szCs w:val="26"/>
        </w:rPr>
        <w:t xml:space="preserve">          </w:t>
      </w:r>
      <w:r w:rsidR="00E73CD6">
        <w:rPr>
          <w:sz w:val="26"/>
          <w:szCs w:val="26"/>
        </w:rPr>
        <w:t>3</w:t>
      </w:r>
      <w:r w:rsidRPr="004C6B3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Отделу сводной отчетности Комитета финансов Администрации города Когалыма </w:t>
      </w:r>
      <w:r w:rsidRPr="004C6B3A">
        <w:rPr>
          <w:sz w:val="26"/>
          <w:szCs w:val="26"/>
        </w:rPr>
        <w:t xml:space="preserve">довести настоящий приказ до </w:t>
      </w:r>
      <w:r>
        <w:rPr>
          <w:sz w:val="26"/>
          <w:szCs w:val="26"/>
        </w:rPr>
        <w:t xml:space="preserve">главных распорядителей средств </w:t>
      </w:r>
      <w:proofErr w:type="gramStart"/>
      <w:r>
        <w:rPr>
          <w:sz w:val="26"/>
          <w:szCs w:val="26"/>
        </w:rPr>
        <w:t>бюджета  города</w:t>
      </w:r>
      <w:proofErr w:type="gramEnd"/>
      <w:r>
        <w:rPr>
          <w:sz w:val="26"/>
          <w:szCs w:val="26"/>
        </w:rPr>
        <w:t xml:space="preserve"> Когалыма</w:t>
      </w:r>
      <w:r w:rsidRPr="004C6B3A">
        <w:rPr>
          <w:sz w:val="26"/>
          <w:szCs w:val="26"/>
        </w:rPr>
        <w:t>,</w:t>
      </w:r>
      <w:r w:rsidRPr="00577E17">
        <w:rPr>
          <w:sz w:val="26"/>
          <w:szCs w:val="26"/>
        </w:rPr>
        <w:t xml:space="preserve"> </w:t>
      </w:r>
      <w:r w:rsidRPr="004C6B3A">
        <w:rPr>
          <w:sz w:val="26"/>
          <w:szCs w:val="26"/>
        </w:rPr>
        <w:t xml:space="preserve">главных администраторов доходов бюджета </w:t>
      </w:r>
      <w:r>
        <w:rPr>
          <w:sz w:val="26"/>
          <w:szCs w:val="26"/>
        </w:rPr>
        <w:t>города Когалыма,</w:t>
      </w:r>
      <w:r w:rsidRPr="004C6B3A">
        <w:rPr>
          <w:sz w:val="26"/>
          <w:szCs w:val="26"/>
        </w:rPr>
        <w:t xml:space="preserve"> главных администраторов источников финансирования дефицита бюджета</w:t>
      </w:r>
      <w:r>
        <w:rPr>
          <w:sz w:val="26"/>
          <w:szCs w:val="26"/>
        </w:rPr>
        <w:t xml:space="preserve"> города Когалыма.</w:t>
      </w:r>
    </w:p>
    <w:p w:rsidR="00834C60" w:rsidRDefault="00147756" w:rsidP="00834C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3CD6">
        <w:rPr>
          <w:sz w:val="26"/>
          <w:szCs w:val="26"/>
        </w:rPr>
        <w:t>4</w:t>
      </w:r>
      <w:r w:rsidR="00834C60" w:rsidRPr="004C6B3A">
        <w:rPr>
          <w:sz w:val="26"/>
          <w:szCs w:val="26"/>
        </w:rPr>
        <w:t xml:space="preserve">. Контроль за выполнением настоящего приказа возложить на </w:t>
      </w:r>
      <w:r w:rsidR="00834C60">
        <w:rPr>
          <w:sz w:val="26"/>
          <w:szCs w:val="26"/>
        </w:rPr>
        <w:t xml:space="preserve">начальника отдела сводной отчетности Комитета </w:t>
      </w:r>
      <w:r w:rsidR="00834C60" w:rsidRPr="004C6B3A">
        <w:rPr>
          <w:sz w:val="26"/>
          <w:szCs w:val="26"/>
        </w:rPr>
        <w:t xml:space="preserve">финансов </w:t>
      </w:r>
      <w:r w:rsidR="00834C60">
        <w:rPr>
          <w:sz w:val="26"/>
          <w:szCs w:val="26"/>
        </w:rPr>
        <w:t>Администрации города Когалыма Мизь С.В.</w:t>
      </w:r>
    </w:p>
    <w:p w:rsidR="00D27AB1" w:rsidRDefault="00D27AB1" w:rsidP="00834C60">
      <w:pPr>
        <w:ind w:firstLine="708"/>
        <w:jc w:val="both"/>
        <w:rPr>
          <w:sz w:val="26"/>
          <w:szCs w:val="26"/>
        </w:rPr>
      </w:pPr>
    </w:p>
    <w:p w:rsidR="00E73CD6" w:rsidRDefault="00E73CD6" w:rsidP="00834C60">
      <w:pPr>
        <w:ind w:firstLine="708"/>
        <w:jc w:val="both"/>
        <w:rPr>
          <w:sz w:val="26"/>
          <w:szCs w:val="26"/>
        </w:rPr>
      </w:pPr>
    </w:p>
    <w:p w:rsidR="00E73CD6" w:rsidRDefault="00E73CD6" w:rsidP="00834C60">
      <w:pPr>
        <w:ind w:firstLine="708"/>
        <w:jc w:val="both"/>
        <w:rPr>
          <w:sz w:val="26"/>
          <w:szCs w:val="26"/>
        </w:rPr>
      </w:pPr>
    </w:p>
    <w:p w:rsidR="00D27AB1" w:rsidRDefault="00D27AB1" w:rsidP="00834C60">
      <w:pPr>
        <w:ind w:firstLine="708"/>
        <w:jc w:val="both"/>
        <w:rPr>
          <w:sz w:val="26"/>
          <w:szCs w:val="26"/>
        </w:rPr>
      </w:pPr>
    </w:p>
    <w:p w:rsidR="00834C60" w:rsidRDefault="00834C60" w:rsidP="00834C60">
      <w:pPr>
        <w:ind w:firstLine="708"/>
        <w:jc w:val="both"/>
        <w:rPr>
          <w:sz w:val="26"/>
          <w:szCs w:val="26"/>
        </w:rPr>
      </w:pPr>
    </w:p>
    <w:p w:rsidR="00834C60" w:rsidRDefault="00834C60" w:rsidP="00834C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Председатель Комитета </w:t>
      </w:r>
      <w:r w:rsidRPr="004C6B3A">
        <w:rPr>
          <w:rFonts w:ascii="Times New Roman CYR" w:hAnsi="Times New Roman CYR" w:cs="Times New Roman CYR"/>
          <w:sz w:val="26"/>
          <w:szCs w:val="26"/>
        </w:rPr>
        <w:t>финансов</w:t>
      </w:r>
    </w:p>
    <w:p w:rsidR="00834C60" w:rsidRDefault="00834C60" w:rsidP="00834C60">
      <w:r>
        <w:rPr>
          <w:rFonts w:ascii="Times New Roman CYR" w:hAnsi="Times New Roman CYR" w:cs="Times New Roman CYR"/>
          <w:sz w:val="26"/>
          <w:szCs w:val="26"/>
        </w:rPr>
        <w:t xml:space="preserve">Администрации города Когалыма        </w:t>
      </w:r>
      <w:r w:rsidRPr="00264A31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М.Г.</w:t>
      </w:r>
      <w:r w:rsidR="00D27AB1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Рыбачок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</w:p>
    <w:p w:rsidR="00D03046" w:rsidRDefault="00D03046">
      <w:pPr>
        <w:rPr>
          <w:sz w:val="26"/>
          <w:szCs w:val="26"/>
        </w:rPr>
      </w:pPr>
    </w:p>
    <w:p w:rsidR="00D03046" w:rsidRDefault="00D03046">
      <w:pPr>
        <w:rPr>
          <w:sz w:val="26"/>
          <w:szCs w:val="26"/>
        </w:rPr>
      </w:pPr>
    </w:p>
    <w:p w:rsidR="00D03046" w:rsidRPr="00D03046" w:rsidRDefault="00D03046">
      <w:pPr>
        <w:rPr>
          <w:sz w:val="26"/>
          <w:szCs w:val="26"/>
        </w:rPr>
      </w:pPr>
    </w:p>
    <w:sectPr w:rsidR="00D03046" w:rsidRPr="00D0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46"/>
    <w:rsid w:val="000444D2"/>
    <w:rsid w:val="00147756"/>
    <w:rsid w:val="00171376"/>
    <w:rsid w:val="002E5D72"/>
    <w:rsid w:val="00367FD6"/>
    <w:rsid w:val="003F3430"/>
    <w:rsid w:val="00444BEF"/>
    <w:rsid w:val="00473E34"/>
    <w:rsid w:val="004E7B33"/>
    <w:rsid w:val="004F238A"/>
    <w:rsid w:val="0067195D"/>
    <w:rsid w:val="007668BC"/>
    <w:rsid w:val="00826634"/>
    <w:rsid w:val="00834C60"/>
    <w:rsid w:val="009B7BAE"/>
    <w:rsid w:val="00AE391F"/>
    <w:rsid w:val="00B90A06"/>
    <w:rsid w:val="00BA7AE6"/>
    <w:rsid w:val="00BB755D"/>
    <w:rsid w:val="00C230FA"/>
    <w:rsid w:val="00C37510"/>
    <w:rsid w:val="00C718C2"/>
    <w:rsid w:val="00C95D14"/>
    <w:rsid w:val="00CA2FC9"/>
    <w:rsid w:val="00D03046"/>
    <w:rsid w:val="00D27AB1"/>
    <w:rsid w:val="00E73CD6"/>
    <w:rsid w:val="00F60429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03B5F2-8AA9-43E4-A893-6C854C2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Мизь Светлана Васильевна</dc:creator>
  <cp:keywords/>
  <dc:description/>
  <cp:lastModifiedBy>Мизь Светлана Васильевна</cp:lastModifiedBy>
  <cp:revision>2</cp:revision>
  <cp:lastPrinted>2015-11-03T09:06:00Z</cp:lastPrinted>
  <dcterms:created xsi:type="dcterms:W3CDTF">2015-11-10T10:25:00Z</dcterms:created>
  <dcterms:modified xsi:type="dcterms:W3CDTF">2015-11-10T10:25:00Z</dcterms:modified>
</cp:coreProperties>
</file>