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728" w:tblpY="-622"/>
        <w:tblW w:w="0" w:type="auto"/>
        <w:tblLook w:val="04A0" w:firstRow="1" w:lastRow="0" w:firstColumn="1" w:lastColumn="0" w:noHBand="0" w:noVBand="1"/>
      </w:tblPr>
      <w:tblGrid>
        <w:gridCol w:w="3049"/>
      </w:tblGrid>
      <w:tr w:rsidR="007B2DD5" w:rsidRPr="007B2DD5" w:rsidTr="00545F1B">
        <w:tc>
          <w:tcPr>
            <w:tcW w:w="3049" w:type="dxa"/>
            <w:shd w:val="clear" w:color="auto" w:fill="auto"/>
          </w:tcPr>
          <w:p w:rsidR="007B2DD5" w:rsidRPr="006541FA" w:rsidRDefault="007B2DD5" w:rsidP="006541FA">
            <w:pPr>
              <w:widowControl/>
              <w:autoSpaceDE/>
              <w:autoSpaceDN/>
              <w:adjustRightInd/>
              <w:ind w:left="426"/>
              <w:rPr>
                <w:sz w:val="26"/>
                <w:szCs w:val="26"/>
              </w:rPr>
            </w:pPr>
            <w:r w:rsidRPr="006541FA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6541FA">
              <w:rPr>
                <w:sz w:val="26"/>
                <w:szCs w:val="26"/>
              </w:rPr>
              <w:t xml:space="preserve"> </w:t>
            </w:r>
          </w:p>
          <w:p w:rsidR="00545F1B" w:rsidRDefault="007B2DD5" w:rsidP="006541FA">
            <w:pPr>
              <w:widowControl/>
              <w:autoSpaceDE/>
              <w:autoSpaceDN/>
              <w:adjustRightInd/>
              <w:ind w:left="426"/>
              <w:rPr>
                <w:sz w:val="26"/>
                <w:szCs w:val="26"/>
              </w:rPr>
            </w:pPr>
            <w:r w:rsidRPr="007B2DD5">
              <w:rPr>
                <w:sz w:val="26"/>
                <w:szCs w:val="26"/>
              </w:rPr>
              <w:t xml:space="preserve">вносится Думой </w:t>
            </w:r>
          </w:p>
          <w:p w:rsidR="007B2DD5" w:rsidRPr="007B2DD5" w:rsidRDefault="007B2DD5" w:rsidP="006541FA">
            <w:pPr>
              <w:widowControl/>
              <w:autoSpaceDE/>
              <w:autoSpaceDN/>
              <w:adjustRightInd/>
              <w:ind w:left="426"/>
              <w:rPr>
                <w:sz w:val="26"/>
                <w:szCs w:val="26"/>
              </w:rPr>
            </w:pPr>
            <w:r w:rsidRPr="007B2DD5">
              <w:rPr>
                <w:sz w:val="26"/>
                <w:szCs w:val="26"/>
              </w:rPr>
              <w:t>города Когалыма</w:t>
            </w:r>
          </w:p>
        </w:tc>
      </w:tr>
    </w:tbl>
    <w:p w:rsidR="004D4079" w:rsidRDefault="007B2DD5" w:rsidP="004D4079">
      <w:pPr>
        <w:tabs>
          <w:tab w:val="left" w:pos="6660"/>
        </w:tabs>
        <w:rPr>
          <w:sz w:val="26"/>
          <w:szCs w:val="26"/>
        </w:rPr>
      </w:pPr>
      <w:r w:rsidRPr="007B2DD5">
        <w:rPr>
          <w:noProof/>
          <w:sz w:val="24"/>
          <w:szCs w:val="24"/>
        </w:rPr>
        <w:drawing>
          <wp:anchor distT="36830" distB="36830" distL="6400800" distR="6400800" simplePos="0" relativeHeight="251657728" behindDoc="0" locked="0" layoutInCell="1" allowOverlap="1" wp14:anchorId="12705AF8" wp14:editId="7B5EA239">
            <wp:simplePos x="0" y="0"/>
            <wp:positionH relativeFrom="margin">
              <wp:posOffset>2524125</wp:posOffset>
            </wp:positionH>
            <wp:positionV relativeFrom="paragraph">
              <wp:posOffset>-397510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19" w:rsidRPr="00CE6B19">
        <w:t xml:space="preserve">                                </w:t>
      </w:r>
      <w:r w:rsidR="00CE6B19">
        <w:t xml:space="preserve">                             </w:t>
      </w:r>
      <w:r w:rsidR="004167FB">
        <w:tab/>
      </w:r>
    </w:p>
    <w:p w:rsidR="007B2DD5" w:rsidRPr="007B2DD5" w:rsidRDefault="007B2DD5" w:rsidP="007B2DD5">
      <w:pPr>
        <w:widowControl/>
        <w:autoSpaceDE/>
        <w:autoSpaceDN/>
        <w:adjustRightInd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7B2DD5" w:rsidRPr="007B2DD5" w:rsidRDefault="007B2DD5" w:rsidP="007B2DD5">
      <w:pPr>
        <w:widowControl/>
        <w:autoSpaceDE/>
        <w:autoSpaceDN/>
        <w:adjustRightInd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7B2DD5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7B2DD5" w:rsidRPr="007B2DD5" w:rsidRDefault="007B2DD5" w:rsidP="007B2DD5">
      <w:pPr>
        <w:widowControl/>
        <w:autoSpaceDE/>
        <w:autoSpaceDN/>
        <w:adjustRightInd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7B2DD5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7B2DD5" w:rsidRPr="007B2DD5" w:rsidRDefault="007B2DD5" w:rsidP="007B2DD5">
      <w:pPr>
        <w:widowControl/>
        <w:autoSpaceDE/>
        <w:autoSpaceDN/>
        <w:adjustRightInd/>
        <w:ind w:right="2"/>
        <w:jc w:val="center"/>
        <w:rPr>
          <w:rFonts w:eastAsia="Calibri"/>
          <w:color w:val="3366FF"/>
          <w:sz w:val="2"/>
          <w:szCs w:val="24"/>
        </w:rPr>
      </w:pPr>
    </w:p>
    <w:p w:rsidR="007B2DD5" w:rsidRPr="007B2DD5" w:rsidRDefault="007B2DD5" w:rsidP="007B2DD5">
      <w:pPr>
        <w:widowControl/>
        <w:autoSpaceDE/>
        <w:autoSpaceDN/>
        <w:adjustRightInd/>
        <w:ind w:right="-181"/>
        <w:rPr>
          <w:rFonts w:eastAsia="Calibri"/>
          <w:color w:val="3366FF"/>
          <w:sz w:val="24"/>
          <w:szCs w:val="24"/>
        </w:rPr>
      </w:pPr>
    </w:p>
    <w:p w:rsidR="007B2DD5" w:rsidRPr="007B2DD5" w:rsidRDefault="007B2DD5" w:rsidP="007B2DD5">
      <w:pPr>
        <w:widowControl/>
        <w:autoSpaceDE/>
        <w:autoSpaceDN/>
        <w:adjustRightInd/>
        <w:ind w:right="-181"/>
        <w:rPr>
          <w:rFonts w:eastAsia="Calibri"/>
          <w:color w:val="3366FF"/>
          <w:sz w:val="26"/>
          <w:szCs w:val="26"/>
        </w:rPr>
      </w:pPr>
      <w:r w:rsidRPr="007B2DD5">
        <w:rPr>
          <w:rFonts w:eastAsia="Calibri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4D4079" w:rsidRDefault="004D4079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Pr="00CE6F36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4D290B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4D290B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7B2DD5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 xml:space="preserve">, статьей </w:t>
      </w:r>
      <w:r w:rsidR="003F6AF1">
        <w:rPr>
          <w:sz w:val="26"/>
          <w:szCs w:val="26"/>
        </w:rPr>
        <w:t>45</w:t>
      </w:r>
      <w:r w:rsidR="006E775C">
        <w:rPr>
          <w:sz w:val="26"/>
          <w:szCs w:val="26"/>
        </w:rPr>
        <w:t xml:space="preserve">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4D290B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 w:rsidRPr="004D290B">
        <w:rPr>
          <w:sz w:val="26"/>
          <w:szCs w:val="26"/>
        </w:rPr>
        <w:t>Подтвердить решения Думы города Когалыма, принятые путем опроса в заочной форме:</w:t>
      </w:r>
    </w:p>
    <w:p w:rsidR="004D4079" w:rsidRDefault="004D290B" w:rsidP="00DE25B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4F2F">
        <w:rPr>
          <w:sz w:val="26"/>
          <w:szCs w:val="26"/>
        </w:rPr>
        <w:t xml:space="preserve">от </w:t>
      </w:r>
      <w:r w:rsidR="00DE25B1">
        <w:rPr>
          <w:sz w:val="26"/>
          <w:szCs w:val="26"/>
        </w:rPr>
        <w:t xml:space="preserve">24.03.2022 </w:t>
      </w:r>
      <w:r w:rsidR="004D4079">
        <w:rPr>
          <w:sz w:val="26"/>
          <w:szCs w:val="26"/>
        </w:rPr>
        <w:t>№</w:t>
      </w:r>
      <w:r w:rsidR="00DE25B1">
        <w:rPr>
          <w:sz w:val="26"/>
          <w:szCs w:val="26"/>
        </w:rPr>
        <w:t xml:space="preserve">95-ГД </w:t>
      </w:r>
      <w:r w:rsidR="003B4F2F">
        <w:rPr>
          <w:sz w:val="26"/>
          <w:szCs w:val="26"/>
        </w:rPr>
        <w:t>«</w:t>
      </w:r>
      <w:r w:rsidR="00DE25B1" w:rsidRPr="00DE25B1">
        <w:rPr>
          <w:sz w:val="26"/>
          <w:szCs w:val="26"/>
        </w:rPr>
        <w:t>О внесении изменения в решение Думы города Когалыма от 29.09.2021 №5-ГД</w:t>
      </w:r>
      <w:r w:rsidR="00DE25B1">
        <w:rPr>
          <w:sz w:val="26"/>
          <w:szCs w:val="26"/>
        </w:rPr>
        <w:t xml:space="preserve">»; </w:t>
      </w:r>
    </w:p>
    <w:p w:rsidR="00CB418E" w:rsidRDefault="00DE25B1" w:rsidP="00DE25B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24.03.2022 №96-ГД «</w:t>
      </w:r>
      <w:r w:rsidRPr="00DE25B1">
        <w:rPr>
          <w:sz w:val="26"/>
          <w:szCs w:val="26"/>
        </w:rPr>
        <w:t>О внесении изменения в решение Думы города Когалыма от 29.09.2021 №7-ГД</w:t>
      </w:r>
      <w:r>
        <w:rPr>
          <w:sz w:val="26"/>
          <w:szCs w:val="26"/>
        </w:rPr>
        <w:t>»</w:t>
      </w:r>
      <w:r w:rsidR="00CB418E">
        <w:rPr>
          <w:sz w:val="26"/>
          <w:szCs w:val="26"/>
        </w:rPr>
        <w:t xml:space="preserve">; </w:t>
      </w:r>
    </w:p>
    <w:p w:rsidR="00DE25B1" w:rsidRDefault="00CB418E" w:rsidP="00CB418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26.04.2022 №97-ГД «</w:t>
      </w:r>
      <w:r w:rsidRPr="00CB418E">
        <w:rPr>
          <w:sz w:val="26"/>
          <w:szCs w:val="26"/>
        </w:rPr>
        <w:t>О дополнительных мерах социальной поддержки отдельных категорий граждан города Когалыма в 2022 году</w:t>
      </w:r>
      <w:r>
        <w:rPr>
          <w:sz w:val="26"/>
          <w:szCs w:val="26"/>
        </w:rPr>
        <w:t>».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B418E" w:rsidRDefault="00CB418E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F6AF1" w:rsidRDefault="003F6AF1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E7577" w:rsidRPr="0031643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А.Ю.Говорищева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50D58" w:rsidRDefault="00850D58"/>
    <w:p w:rsidR="00EC60CF" w:rsidRDefault="00EC60CF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854C9E" w:rsidRDefault="00854C9E">
      <w:bookmarkStart w:id="0" w:name="_GoBack"/>
      <w:bookmarkEnd w:id="0"/>
    </w:p>
    <w:sectPr w:rsidR="00854C9E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B3" w:rsidRDefault="00D463B3" w:rsidP="004167FB">
      <w:r>
        <w:separator/>
      </w:r>
    </w:p>
  </w:endnote>
  <w:endnote w:type="continuationSeparator" w:id="0">
    <w:p w:rsidR="00D463B3" w:rsidRDefault="00D463B3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B3" w:rsidRDefault="00D463B3" w:rsidP="004167FB">
      <w:r>
        <w:separator/>
      </w:r>
    </w:p>
  </w:footnote>
  <w:footnote w:type="continuationSeparator" w:id="0">
    <w:p w:rsidR="00D463B3" w:rsidRDefault="00D463B3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8"/>
    <w:rsid w:val="00053BAC"/>
    <w:rsid w:val="00081E79"/>
    <w:rsid w:val="000B2080"/>
    <w:rsid w:val="000D182D"/>
    <w:rsid w:val="00201A07"/>
    <w:rsid w:val="00201ED0"/>
    <w:rsid w:val="00203BFB"/>
    <w:rsid w:val="00222538"/>
    <w:rsid w:val="00246652"/>
    <w:rsid w:val="00286AB2"/>
    <w:rsid w:val="003B316E"/>
    <w:rsid w:val="003B4F2F"/>
    <w:rsid w:val="003B56E9"/>
    <w:rsid w:val="003D6B35"/>
    <w:rsid w:val="003F6AF1"/>
    <w:rsid w:val="004167FB"/>
    <w:rsid w:val="004D290B"/>
    <w:rsid w:val="004D4079"/>
    <w:rsid w:val="004E7577"/>
    <w:rsid w:val="00535B1C"/>
    <w:rsid w:val="00545F1B"/>
    <w:rsid w:val="00576B0D"/>
    <w:rsid w:val="00587A8D"/>
    <w:rsid w:val="005E019A"/>
    <w:rsid w:val="00652BDD"/>
    <w:rsid w:val="006541FA"/>
    <w:rsid w:val="00665AE8"/>
    <w:rsid w:val="006E775C"/>
    <w:rsid w:val="00713301"/>
    <w:rsid w:val="007802FA"/>
    <w:rsid w:val="007962B0"/>
    <w:rsid w:val="007B07B4"/>
    <w:rsid w:val="007B2DD5"/>
    <w:rsid w:val="00850D58"/>
    <w:rsid w:val="00854C9E"/>
    <w:rsid w:val="00883EA9"/>
    <w:rsid w:val="00937460"/>
    <w:rsid w:val="009770FA"/>
    <w:rsid w:val="009B250B"/>
    <w:rsid w:val="009F05EE"/>
    <w:rsid w:val="00A15A80"/>
    <w:rsid w:val="00AC1AD7"/>
    <w:rsid w:val="00B64F65"/>
    <w:rsid w:val="00B75FBD"/>
    <w:rsid w:val="00BA4D63"/>
    <w:rsid w:val="00BE399D"/>
    <w:rsid w:val="00C03F4B"/>
    <w:rsid w:val="00C16DAF"/>
    <w:rsid w:val="00C533F4"/>
    <w:rsid w:val="00C64B93"/>
    <w:rsid w:val="00CB418E"/>
    <w:rsid w:val="00CE3008"/>
    <w:rsid w:val="00CE6B19"/>
    <w:rsid w:val="00CE6F36"/>
    <w:rsid w:val="00D463B3"/>
    <w:rsid w:val="00D67A51"/>
    <w:rsid w:val="00DC3507"/>
    <w:rsid w:val="00DE25B1"/>
    <w:rsid w:val="00EC60CF"/>
    <w:rsid w:val="00ED1627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F1E"/>
  <w15:docId w15:val="{F8576360-FD7D-4F6B-B03D-46329DE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9</cp:revision>
  <cp:lastPrinted>2021-01-29T10:30:00Z</cp:lastPrinted>
  <dcterms:created xsi:type="dcterms:W3CDTF">2022-04-19T07:19:00Z</dcterms:created>
  <dcterms:modified xsi:type="dcterms:W3CDTF">2022-04-27T04:24:00Z</dcterms:modified>
</cp:coreProperties>
</file>