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EF" w:rsidRPr="001E5BEF" w:rsidRDefault="001E5BEF" w:rsidP="001E5BEF">
      <w:pPr>
        <w:spacing w:after="0" w:line="240" w:lineRule="auto"/>
        <w:ind w:firstLine="4445"/>
        <w:jc w:val="right"/>
        <w:rPr>
          <w:rFonts w:ascii="Times New Roman" w:eastAsia="Calibri" w:hAnsi="Times New Roman" w:cs="Times New Roman"/>
        </w:rPr>
      </w:pPr>
      <w:r w:rsidRPr="001E5BEF">
        <w:rPr>
          <w:rFonts w:ascii="Times New Roman" w:hAnsi="Times New Roman" w:cs="Times New Roman"/>
          <w:noProof/>
          <w:lang w:eastAsia="ru-RU"/>
        </w:rPr>
        <w:drawing>
          <wp:anchor distT="36830" distB="36830" distL="6400800" distR="6400800" simplePos="0" relativeHeight="251659264" behindDoc="0" locked="0" layoutInCell="1" allowOverlap="1" wp14:anchorId="54B54F8E" wp14:editId="4AB9E44F">
            <wp:simplePos x="0" y="0"/>
            <wp:positionH relativeFrom="margin">
              <wp:posOffset>2442845</wp:posOffset>
            </wp:positionH>
            <wp:positionV relativeFrom="paragraph">
              <wp:posOffset>-425450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bottomFromText="200" w:vertAnchor="text" w:horzAnchor="margin" w:tblpXSpec="right" w:tblpY="-637"/>
        <w:tblW w:w="0" w:type="auto"/>
        <w:tblLook w:val="04A0" w:firstRow="1" w:lastRow="0" w:firstColumn="1" w:lastColumn="0" w:noHBand="0" w:noVBand="1"/>
      </w:tblPr>
      <w:tblGrid>
        <w:gridCol w:w="3185"/>
      </w:tblGrid>
      <w:tr w:rsidR="001E5BEF" w:rsidRPr="001E5BEF" w:rsidTr="006F1B2E">
        <w:trPr>
          <w:trHeight w:val="876"/>
        </w:trPr>
        <w:tc>
          <w:tcPr>
            <w:tcW w:w="3112" w:type="dxa"/>
            <w:hideMark/>
          </w:tcPr>
          <w:p w:rsidR="001E5BEF" w:rsidRPr="001E5BEF" w:rsidRDefault="001E5BEF" w:rsidP="001E5BEF">
            <w:pPr>
              <w:spacing w:after="0" w:line="240" w:lineRule="auto"/>
              <w:ind w:left="1880"/>
              <w:rPr>
                <w:rFonts w:ascii="Times New Roman" w:hAnsi="Times New Roman" w:cs="Times New Roman"/>
                <w:sz w:val="26"/>
                <w:szCs w:val="26"/>
              </w:rPr>
            </w:pPr>
            <w:r w:rsidRPr="001E5BEF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проект</w:t>
            </w:r>
            <w:r w:rsidRPr="001E5B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E5BEF" w:rsidRPr="001E5BEF" w:rsidRDefault="001E5BEF" w:rsidP="001E5BEF">
            <w:pPr>
              <w:spacing w:after="0" w:line="240" w:lineRule="auto"/>
              <w:ind w:left="88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E5BEF" w:rsidRPr="001E5BEF" w:rsidRDefault="001E5BEF" w:rsidP="001E5BEF">
      <w:pPr>
        <w:spacing w:after="0" w:line="240" w:lineRule="auto"/>
        <w:ind w:left="2832" w:right="28" w:firstLine="708"/>
        <w:rPr>
          <w:rFonts w:ascii="Times New Roman" w:eastAsia="Calibri" w:hAnsi="Times New Roman" w:cs="Times New Roman"/>
          <w:b/>
          <w:caps/>
          <w:color w:val="3366FF"/>
          <w:sz w:val="16"/>
          <w:szCs w:val="16"/>
        </w:rPr>
      </w:pPr>
    </w:p>
    <w:p w:rsidR="001E5BEF" w:rsidRPr="001E5BEF" w:rsidRDefault="001E5BEF" w:rsidP="001E5BEF">
      <w:pPr>
        <w:spacing w:after="0" w:line="240" w:lineRule="auto"/>
        <w:ind w:left="2832" w:right="28" w:firstLine="708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1E5BEF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>РЕШЕНИЕ</w:t>
      </w:r>
    </w:p>
    <w:p w:rsidR="001E5BEF" w:rsidRPr="001E5BEF" w:rsidRDefault="001E5BEF" w:rsidP="001E5BEF">
      <w:pPr>
        <w:spacing w:after="0" w:line="240" w:lineRule="auto"/>
        <w:ind w:right="28" w:firstLine="708"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1E5BEF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>ДУМЫ ГОРОДА КОГАЛЫМА</w:t>
      </w:r>
    </w:p>
    <w:p w:rsidR="001E5BEF" w:rsidRPr="001E5BEF" w:rsidRDefault="001E5BEF" w:rsidP="001E5BEF">
      <w:pPr>
        <w:spacing w:after="0" w:line="240" w:lineRule="auto"/>
        <w:ind w:right="2" w:firstLine="708"/>
        <w:jc w:val="center"/>
        <w:rPr>
          <w:rFonts w:ascii="Times New Roman" w:eastAsia="Calibri" w:hAnsi="Times New Roman" w:cs="Times New Roman"/>
          <w:b/>
          <w:color w:val="3366FF"/>
          <w:sz w:val="28"/>
          <w:szCs w:val="28"/>
        </w:rPr>
      </w:pPr>
      <w:r w:rsidRPr="001E5BEF">
        <w:rPr>
          <w:rFonts w:ascii="Times New Roman" w:eastAsia="Calibri" w:hAnsi="Times New Roman" w:cs="Times New Roman"/>
          <w:b/>
          <w:color w:val="3366FF"/>
          <w:sz w:val="28"/>
          <w:szCs w:val="28"/>
        </w:rPr>
        <w:t>Ханты-Мансийского автономного округа - Югры</w:t>
      </w:r>
    </w:p>
    <w:p w:rsidR="001E5BEF" w:rsidRPr="001E5BEF" w:rsidRDefault="001E5BEF" w:rsidP="001E5BEF">
      <w:pPr>
        <w:spacing w:after="0" w:line="240" w:lineRule="auto"/>
        <w:ind w:right="2"/>
        <w:jc w:val="center"/>
        <w:rPr>
          <w:rFonts w:ascii="Times New Roman" w:eastAsia="Calibri" w:hAnsi="Times New Roman" w:cs="Times New Roman"/>
          <w:color w:val="3366FF"/>
          <w:sz w:val="2"/>
        </w:rPr>
      </w:pPr>
    </w:p>
    <w:p w:rsidR="001E5BEF" w:rsidRPr="001E5BEF" w:rsidRDefault="001E5BEF" w:rsidP="001E5BEF">
      <w:pPr>
        <w:spacing w:after="0" w:line="240" w:lineRule="auto"/>
        <w:ind w:right="-181"/>
        <w:rPr>
          <w:rFonts w:ascii="Times New Roman" w:eastAsia="Calibri" w:hAnsi="Times New Roman" w:cs="Times New Roman"/>
          <w:color w:val="3366FF"/>
        </w:rPr>
      </w:pPr>
    </w:p>
    <w:p w:rsidR="001E5BEF" w:rsidRPr="001E5BEF" w:rsidRDefault="001E5BEF" w:rsidP="001E5BEF">
      <w:pPr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6"/>
          <w:szCs w:val="26"/>
        </w:rPr>
      </w:pPr>
      <w:r w:rsidRPr="001E5BEF">
        <w:rPr>
          <w:rFonts w:ascii="Times New Roman" w:eastAsia="Calibri" w:hAnsi="Times New Roman" w:cs="Times New Roman"/>
          <w:color w:val="3366FF"/>
          <w:sz w:val="26"/>
          <w:szCs w:val="26"/>
        </w:rPr>
        <w:t xml:space="preserve">От «___»_______________20___г.                                                   №_______ </w:t>
      </w:r>
    </w:p>
    <w:p w:rsidR="001E5BEF" w:rsidRPr="001E5BEF" w:rsidRDefault="001E5BEF" w:rsidP="001E5BEF">
      <w:pPr>
        <w:spacing w:after="0" w:line="240" w:lineRule="auto"/>
        <w:ind w:right="28"/>
        <w:jc w:val="both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</w:p>
    <w:p w:rsidR="00AA7CBD" w:rsidRPr="00AA7CBD" w:rsidRDefault="00AA7CBD" w:rsidP="00AA7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7CBD" w:rsidRPr="00AA7CBD" w:rsidRDefault="00AA7CBD" w:rsidP="00AA7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7CBD" w:rsidRPr="00AA7CBD" w:rsidRDefault="00AA7CBD" w:rsidP="00AA7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434E" w:rsidRPr="009B434E" w:rsidRDefault="009B434E" w:rsidP="009B43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34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реализации некоторых полномочий</w:t>
      </w:r>
    </w:p>
    <w:p w:rsidR="00AA7CBD" w:rsidRPr="00AA7CBD" w:rsidRDefault="009B434E" w:rsidP="009B43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3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 города Когалыма</w:t>
      </w:r>
      <w:r w:rsidR="00AA7CBD" w:rsidRPr="00AA7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71D2D" w:rsidRPr="00AA7CBD" w:rsidRDefault="00071D2D" w:rsidP="00071D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1D2D" w:rsidRPr="00AA7CBD" w:rsidRDefault="00071D2D" w:rsidP="00071D2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B434E" w:rsidRPr="009B434E" w:rsidRDefault="009B434E" w:rsidP="009B43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3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151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частями 1, 2 статьи 157 Бюджетного кодекса Российской Федерации, </w:t>
      </w:r>
      <w:r w:rsidRPr="009B43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пунктом 7 части 2 статьи 9 Федерального закона </w:t>
      </w:r>
      <w:r w:rsidR="00151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9B434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город</w:t>
      </w:r>
      <w:r w:rsidR="00151C0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B43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</w:t>
      </w:r>
      <w:r w:rsidR="00151C0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B434E">
        <w:rPr>
          <w:rFonts w:ascii="Times New Roman" w:eastAsia="Times New Roman" w:hAnsi="Times New Roman" w:cs="Times New Roman"/>
          <w:sz w:val="26"/>
          <w:szCs w:val="26"/>
          <w:lang w:eastAsia="ru-RU"/>
        </w:rPr>
        <w:t>, Дума города РЕШИЛА:</w:t>
      </w:r>
    </w:p>
    <w:p w:rsidR="009B434E" w:rsidRPr="009B434E" w:rsidRDefault="009B434E" w:rsidP="009B43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34E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Порядок реализации некоторых полномочий Контрольно-счетной палаты города Когалыма (далее - Порядок) согласно приложению к настоящему решению.</w:t>
      </w:r>
    </w:p>
    <w:p w:rsidR="009B434E" w:rsidRPr="009B434E" w:rsidRDefault="009B434E" w:rsidP="009B43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3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38511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9B43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</w:t>
      </w:r>
      <w:r w:rsidR="00151C0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B43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</w:t>
      </w:r>
      <w:r w:rsidR="00151C0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B43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привести муниципальные правовые акты в соответствие с утвержденным Порядком.</w:t>
      </w:r>
    </w:p>
    <w:p w:rsidR="00071D2D" w:rsidRPr="00AA7CBD" w:rsidRDefault="009B434E" w:rsidP="009B43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43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Опубликовать настоящее решение </w:t>
      </w:r>
      <w:r w:rsidR="00151C07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приложение к нему в газете «Когалымский вестник».</w:t>
      </w:r>
    </w:p>
    <w:p w:rsidR="00071D2D" w:rsidRPr="00AA7CBD" w:rsidRDefault="00071D2D" w:rsidP="00071D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7CBD" w:rsidRPr="00AA7CBD" w:rsidRDefault="00AA7CBD" w:rsidP="00AA7CB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8218" w:type="dxa"/>
        <w:tblInd w:w="817" w:type="dxa"/>
        <w:tblLook w:val="04A0" w:firstRow="1" w:lastRow="0" w:firstColumn="1" w:lastColumn="0" w:noHBand="0" w:noVBand="1"/>
      </w:tblPr>
      <w:tblGrid>
        <w:gridCol w:w="4077"/>
        <w:gridCol w:w="426"/>
        <w:gridCol w:w="3715"/>
      </w:tblGrid>
      <w:tr w:rsidR="00AA7CBD" w:rsidRPr="00AA7CBD" w:rsidTr="00CF78EC">
        <w:trPr>
          <w:trHeight w:val="312"/>
        </w:trPr>
        <w:tc>
          <w:tcPr>
            <w:tcW w:w="4077" w:type="dxa"/>
            <w:shd w:val="clear" w:color="auto" w:fill="auto"/>
          </w:tcPr>
          <w:p w:rsidR="00AA7CBD" w:rsidRPr="00AA7CBD" w:rsidRDefault="00AA7CBD" w:rsidP="00AA7CB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C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</w:tc>
        <w:tc>
          <w:tcPr>
            <w:tcW w:w="426" w:type="dxa"/>
            <w:shd w:val="clear" w:color="auto" w:fill="auto"/>
          </w:tcPr>
          <w:p w:rsidR="00AA7CBD" w:rsidRPr="00AA7CBD" w:rsidRDefault="00AA7CBD" w:rsidP="00AA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AA7CBD" w:rsidRPr="00AA7CBD" w:rsidRDefault="00AA7CBD" w:rsidP="00AA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C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</w:p>
        </w:tc>
      </w:tr>
      <w:tr w:rsidR="00AA7CBD" w:rsidRPr="00AA7CBD" w:rsidTr="00CF78EC">
        <w:trPr>
          <w:trHeight w:val="624"/>
        </w:trPr>
        <w:tc>
          <w:tcPr>
            <w:tcW w:w="4077" w:type="dxa"/>
            <w:shd w:val="clear" w:color="auto" w:fill="auto"/>
          </w:tcPr>
          <w:p w:rsidR="00AA7CBD" w:rsidRPr="00AA7CBD" w:rsidRDefault="00AA7CBD" w:rsidP="00AA7CB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C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Думы города Когалыма</w:t>
            </w:r>
          </w:p>
          <w:p w:rsidR="00AA7CBD" w:rsidRPr="00AA7CBD" w:rsidRDefault="00AA7CBD" w:rsidP="00AA7CB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A7CBD" w:rsidRPr="00AA7CBD" w:rsidRDefault="00AA7CBD" w:rsidP="00AA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AA7CBD" w:rsidRPr="00AA7CBD" w:rsidRDefault="00AA7CBD" w:rsidP="00AA7CBD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C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Когалыма</w:t>
            </w:r>
          </w:p>
        </w:tc>
      </w:tr>
      <w:tr w:rsidR="00AA7CBD" w:rsidRPr="00AA7CBD" w:rsidTr="00CF78EC">
        <w:trPr>
          <w:trHeight w:val="312"/>
        </w:trPr>
        <w:tc>
          <w:tcPr>
            <w:tcW w:w="4077" w:type="dxa"/>
            <w:shd w:val="clear" w:color="auto" w:fill="auto"/>
          </w:tcPr>
          <w:p w:rsidR="00AA7CBD" w:rsidRPr="00AA7CBD" w:rsidRDefault="00AA7CBD" w:rsidP="00AA7CB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C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  А.Ю.Говорищева</w:t>
            </w:r>
          </w:p>
        </w:tc>
        <w:tc>
          <w:tcPr>
            <w:tcW w:w="426" w:type="dxa"/>
            <w:shd w:val="clear" w:color="auto" w:fill="auto"/>
          </w:tcPr>
          <w:p w:rsidR="00AA7CBD" w:rsidRPr="00AA7CBD" w:rsidRDefault="00AA7CBD" w:rsidP="00AA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AA7CBD" w:rsidRPr="00AA7CBD" w:rsidRDefault="00AA7CBD" w:rsidP="00AA7CBD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C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 Н.Н.Пальчиков</w:t>
            </w:r>
          </w:p>
        </w:tc>
      </w:tr>
    </w:tbl>
    <w:p w:rsidR="00AA7CBD" w:rsidRPr="00AA7CBD" w:rsidRDefault="00AA7CBD" w:rsidP="00AA7CB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7CBD" w:rsidRPr="00AA7CBD" w:rsidRDefault="00AA7CBD" w:rsidP="00AA7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1D2D" w:rsidRPr="00071D2D" w:rsidRDefault="00071D2D" w:rsidP="00071D2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71D2D" w:rsidRPr="00071D2D" w:rsidRDefault="00071D2D" w:rsidP="00071D2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71D2D" w:rsidRDefault="00071D2D" w:rsidP="00071D2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627A4" w:rsidRDefault="00B627A4" w:rsidP="00071D2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627A4" w:rsidRDefault="00B627A4" w:rsidP="00071D2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627A4" w:rsidRDefault="00B627A4" w:rsidP="00071D2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627A4" w:rsidRDefault="00B627A4" w:rsidP="00071D2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627A4" w:rsidRDefault="00B627A4" w:rsidP="00071D2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627A4" w:rsidRDefault="00B627A4" w:rsidP="00071D2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627A4" w:rsidRDefault="00B627A4" w:rsidP="00071D2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627A4" w:rsidRDefault="00B627A4" w:rsidP="00071D2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627A4" w:rsidRDefault="00B627A4" w:rsidP="00071D2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A7CBD" w:rsidRPr="00AA7CBD" w:rsidRDefault="00AA7CBD" w:rsidP="00AA7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2631D" w:rsidRPr="00071D2D" w:rsidRDefault="0072631D" w:rsidP="001E5BEF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71D2D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72631D" w:rsidRPr="00071D2D" w:rsidRDefault="0072631D" w:rsidP="001E5BEF">
      <w:pPr>
        <w:pStyle w:val="ConsPlusNormal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071D2D">
        <w:rPr>
          <w:rFonts w:ascii="Times New Roman" w:hAnsi="Times New Roman" w:cs="Times New Roman"/>
          <w:sz w:val="26"/>
          <w:szCs w:val="26"/>
        </w:rPr>
        <w:t>к решению Думы</w:t>
      </w:r>
    </w:p>
    <w:p w:rsidR="0072631D" w:rsidRPr="00071D2D" w:rsidRDefault="0072631D" w:rsidP="001E5BEF">
      <w:pPr>
        <w:pStyle w:val="ConsPlusNormal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071D2D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72631D" w:rsidRDefault="0072631D" w:rsidP="001E5BE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A7CBD">
        <w:rPr>
          <w:rFonts w:ascii="Times New Roman" w:hAnsi="Times New Roman" w:cs="Times New Roman"/>
          <w:sz w:val="26"/>
          <w:szCs w:val="26"/>
        </w:rPr>
        <w:t xml:space="preserve">от </w:t>
      </w:r>
      <w:r w:rsidRPr="004C62A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A7CBD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631D" w:rsidRDefault="0072631D" w:rsidP="005A5D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2631D" w:rsidRDefault="0072631D" w:rsidP="005A5D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2631D" w:rsidRDefault="0072631D" w:rsidP="005A5D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A5DD0" w:rsidRPr="002956BE" w:rsidRDefault="005A5DD0" w:rsidP="005A5D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</w:t>
      </w:r>
    </w:p>
    <w:p w:rsidR="005A5DD0" w:rsidRPr="002956BE" w:rsidRDefault="005A5DD0" w:rsidP="005A5D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РЕАЛИЗАЦИИ НЕКОТОРЫХ ПОЛНОМОЧИЙ КОНТРОЛЬНО-СЧЕТНОЙ ПАЛАТЫ ГОРОДА КОГАЛЫМА</w:t>
      </w:r>
    </w:p>
    <w:p w:rsidR="005A5DD0" w:rsidRPr="002956BE" w:rsidRDefault="005A5DD0" w:rsidP="005A5D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A5DD0" w:rsidRPr="002956BE" w:rsidRDefault="00B30954" w:rsidP="005A5D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5A5DD0" w:rsidRPr="002956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Общие положения</w:t>
      </w:r>
    </w:p>
    <w:p w:rsidR="005A5DD0" w:rsidRPr="002956BE" w:rsidRDefault="005A5DD0" w:rsidP="005A5D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Настоящий Порядок разработан в соответствии с </w:t>
      </w:r>
      <w:r w:rsidR="00694CFC"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1, частью 2 статьи 157 Бюджетного кодекса Российской Федерации,</w:t>
      </w:r>
      <w:r w:rsidR="00694C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7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решением Думы города от 29.09.2011 №76-ГД</w:t>
      </w:r>
      <w:r w:rsidRPr="002956BE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Контрольно-счетной палате города Когалыма».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Настоящим Порядком устанавливаются основные требования к организации деятельности Контрольно-счетной палаты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- Контрольно-счетная палата) и основы ее взаимодействия с другими органами местного самоуправления </w:t>
      </w:r>
      <w:r w:rsidR="00A949E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="00AE6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органы местного самоуправления)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их структурными подразделениями при реализации полномочий по экспертизе проектов муниципальных правовых актов в части, касающейся расходных обязательств </w:t>
      </w:r>
      <w:r w:rsidR="00AE6BC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экспертизе проектов муниципальных правовых актов, приводящих к изменению доходов </w:t>
      </w:r>
      <w:r w:rsidR="00AE6BCE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 города Когалыма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</w:t>
      </w:r>
      <w:r w:rsidRPr="00F87A4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программ (проектов муниципальных программ).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Настоящий Порядок не регулирует вопросы организации и проведения экспертизы проектов решений о бюджете </w:t>
      </w:r>
      <w:r w:rsidR="00AE6BC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 внесении изменений в решение Думы города Когалыма о бюджете </w:t>
      </w:r>
      <w:r w:rsidR="00AE6BC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 утверждении годового отчета об исполнении бюджета </w:t>
      </w:r>
      <w:r w:rsidR="00AE6BC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A5DD0" w:rsidRPr="002956BE" w:rsidRDefault="00B30954" w:rsidP="005A5D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5A5DD0" w:rsidRPr="002956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Экспертиза проектов муниципальных правовых актов,</w:t>
      </w:r>
    </w:p>
    <w:p w:rsidR="005A5DD0" w:rsidRPr="002956BE" w:rsidRDefault="005A5DD0" w:rsidP="005A5D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касающихся расходных обязательств </w:t>
      </w:r>
      <w:r w:rsidR="00AE6B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города Когалыма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Проекты муниципальных правовых актов, касающиеся расходных обязательств </w:t>
      </w:r>
      <w:r w:rsidR="00AE6BCE" w:rsidRPr="00AE6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Когалыма 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проекты муниципальных правовых актов) подлежат экспертизе в Контрольно-счетной палате.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Проекты муниципальных правовых актов представляются в Контрольно-счетную палату субъектами правотворческой инициативы на бумажном носителе или в электронном виде посредством системы электронного документооборота, с пр</w:t>
      </w:r>
      <w:r w:rsidR="00AE6BCE">
        <w:rPr>
          <w:rFonts w:ascii="Times New Roman" w:eastAsia="Times New Roman" w:hAnsi="Times New Roman" w:cs="Times New Roman"/>
          <w:sz w:val="26"/>
          <w:szCs w:val="26"/>
          <w:lang w:eastAsia="ru-RU"/>
        </w:rPr>
        <w:t>иложением пояснительной записки</w:t>
      </w:r>
      <w:r w:rsidR="00FD6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AE6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финансово-экономических обоснований.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Проекты муниципальных правовых актов направляются на экспертизу в Контрольно-счетную палату только после проведения всех необходимых экспертиз и (или) согласований </w:t>
      </w:r>
      <w:r w:rsidR="00385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структурными подразделениями Администрации города Когалыма 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и (или) их должностными лицами, если такое согласование и (или) экспертиза предусмотрена муниципальными правовыми актами.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Проекты решений Думы города Когалыма, касающиеся расходных обязательств </w:t>
      </w:r>
      <w:r w:rsidR="000B5D9A" w:rsidRPr="000B5D9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направляются на экспертизу в Контрольно-счетную палату до их рассмотрения на заседании соответствующей постоянной комиссии Думы города Когалыма.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2.5. Экспертиза проектов муниципальных правовых актов проводится Контрольно-счетной палатой в срок, не превышающий 5-ти рабочих дней.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2.6. При экспертизе проектов муниципальных правовых актов проводится: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оценка соответствия муниципального правового акта требованиям федерального законодательства, законодательства Ханты-Мансийского автономного округа-Югры, нормативным правовым актам </w:t>
      </w:r>
      <w:r w:rsidR="000B5D9A" w:rsidRPr="000B5D9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2) выявление и оценка рисков принятия решений по использованию средств бюджета</w:t>
      </w:r>
      <w:r w:rsidR="000B5D9A" w:rsidRPr="000B5D9A">
        <w:t xml:space="preserve"> </w:t>
      </w:r>
      <w:r w:rsidR="000B5D9A" w:rsidRPr="000B5D9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создающих условия для их последующего неправомерного и (или) неэффективного использования;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3) оценка достоверности и обоснованности объема расходных обязательств и финансово-экономического обоснования к проекту муниципального правового акта.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2.7. При проведении экспертизы проектов муниципальных правовых актов Контрольно-счетная палата в рамках своей компетенции вправе оценивать наличие в них коррупциогенных факторов.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 В случае, если по результатам проведения экспертизы установлены несоответствия, выявлены риски, сформулированы замечания или рекомендации к проекту муниципального правового акта, Контрольно-счетная палата подготавливает и направляет в соответствующий орган местного самоуправления, </w:t>
      </w:r>
      <w:r w:rsidR="000B5D9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субъекту</w:t>
      </w:r>
      <w:r w:rsid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правотворческой инициативы, 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заключение, содержащее соответствующие выводы и предложения.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заключении, подготовленном по результатам экспертизы, Контрольно-счетная палата вправе выразить мнение и отразить замечания и рекомендации по иным вопросам, связанным с проектом муниципального правового акта, направленным на экспертизу.</w:t>
      </w:r>
    </w:p>
    <w:p w:rsidR="00296BF5" w:rsidRPr="001B326B" w:rsidRDefault="00296BF5" w:rsidP="00296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заключении Контрольно-счетной палаты на проект </w:t>
      </w:r>
      <w:r w:rsidR="00BF758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правового акта не даются рекомендации по </w:t>
      </w:r>
      <w:r w:rsidR="00BF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принятию (утверждению) или отклонению Думой города Когалыма или Администрацией города Когалыма.</w:t>
      </w:r>
    </w:p>
    <w:p w:rsidR="00296BF5" w:rsidRDefault="00296BF5" w:rsidP="00296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заключении Контрольно-счетной палаты выражается мнение о необходимости рассмотрения разработчиком проекта муниципального правового акта замечаний и предложений, изложенных в заключении, внесения изменений в проект, либо информация об отсутствии замечаний и предложений по итогам экспертизы.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2.9. Должностные лица Контрольно-счетной палаты, уполномоченные на проведение экспертизы проектов муниципальных правовых актов, несут персональную ответственность за неправомерное разглашение служебной и иной конфиденциальной информации, ставшей им известной при проведении экспертизы.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2.10. Проекты муниципальных правовых актов, содержащие персональные данные, направляются на экспертизу в Контрольно-счетную палату с учетом требований, установленных Федеральным законом от 27.07.2006 № 152-ФЗ «О персональных данных». При направлении на экспертизу проекта муниципального правового акта, содержащего персональные данные, к проекту муниципального правового акта прилагается пояснительная записка с указанием характера персональных данных и установленными ограничениями при их обработке.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2.11. Проекты муниципальных правовых актов, касающиеся расходных обязательств и содержащие сведения, отнесенные к государственной тайне, направл</w:t>
      </w:r>
      <w:r w:rsidR="0038511F">
        <w:rPr>
          <w:rFonts w:ascii="Times New Roman" w:eastAsia="Times New Roman" w:hAnsi="Times New Roman" w:cs="Times New Roman"/>
          <w:sz w:val="26"/>
          <w:szCs w:val="26"/>
          <w:lang w:eastAsia="ru-RU"/>
        </w:rPr>
        <w:t>яются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экспертизу с обязательным учетом требований Закона Российской Федерации от 21.07.1993 № 5485-1 «О государственной тайне» и только должностному лицу Контрольно-счетной палаты, имеющему допуск к государственной тайне соответствующей степени секретности. 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подтверждения наличия допуска соответствующей степени секретности у должностного лица Контрольно-счетной палаты проекты муниципальных правовых актов, содержащие сведения, отнесенные к государственной тайне, на экспертизу не направляются.</w:t>
      </w:r>
    </w:p>
    <w:p w:rsidR="005A5DD0" w:rsidRPr="002956BE" w:rsidRDefault="005A5DD0" w:rsidP="005A5D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A5DD0" w:rsidRPr="002956BE" w:rsidRDefault="00B30954" w:rsidP="005A5D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5A5DD0" w:rsidRPr="002956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Экспертиза проектов муниципальных правовых актов,</w:t>
      </w:r>
    </w:p>
    <w:p w:rsidR="005A5DD0" w:rsidRPr="002956BE" w:rsidRDefault="005A5DD0" w:rsidP="005A5D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приводящих к изменению доходов бюджета</w:t>
      </w:r>
      <w:r w:rsidR="0019741E" w:rsidRPr="0019741E">
        <w:t xml:space="preserve"> </w:t>
      </w:r>
      <w:r w:rsidR="0019741E" w:rsidRPr="001974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города Когалыма</w:t>
      </w:r>
    </w:p>
    <w:p w:rsidR="005A5DD0" w:rsidRPr="002956BE" w:rsidRDefault="005A5DD0" w:rsidP="005A5D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Проекты муниципальных правовых актов, приводящих к изменению доходов бюджета</w:t>
      </w:r>
      <w:r w:rsidR="0019741E" w:rsidRPr="0019741E">
        <w:t xml:space="preserve"> </w:t>
      </w:r>
      <w:r w:rsidR="0019741E" w:rsidRPr="001974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также - проекты правовых актов о доходах бюджета), подлежат экспертизе в Контрольно-счетной палате.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Проекты правовых актов о доходах бюджета представляются в Контрольно-счетную палату субъектами правотворческой инициативы на бумажном носителе или в электронном виде посредством системы электронного документооборота, с приложением пояснительной записки</w:t>
      </w:r>
      <w:r w:rsidR="0019741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финансово-экономических обоснований и листом согласования.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Проекты правовых актов о доходах бюджета направляются на экспертизу в Контрольно-счетную палату только после проведения всех необходимых экспертиз и согласований </w:t>
      </w:r>
      <w:r w:rsidR="0038511F" w:rsidRPr="0038511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структурными подразделениями Администрации города Когалыма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их должностными лицами.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Проекты решений Думы города Когалыма, приводящие к изменению доходов бюджета</w:t>
      </w:r>
      <w:r w:rsidR="0019741E" w:rsidRPr="0019741E">
        <w:t xml:space="preserve"> </w:t>
      </w:r>
      <w:r w:rsidR="0019741E" w:rsidRPr="001974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направляются на экспертизу в Контрольно-счетную палату до их рассмотрения на заседании соответствующей постоянной комиссии Думы города Когалыма.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3.5. Экспертиза проектов правовых актов о доходах бюджета проводится Контрольно-счетной палатой в срок, не превышающий 5-ти рабочих дней.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3.6. При экспертизе проектов правовых актов о доходах бюджета проводится оценка: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соответствия проектов правовых актов о доходах бюджета требованиям федерального законодательства, законодательства Ханты-Мансийского автономного округа - Югры, нормативным правовым актам </w:t>
      </w:r>
      <w:r w:rsidR="0019741E" w:rsidRPr="001974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соответствия основным направлениям бюджетной и налоговой политики </w:t>
      </w:r>
      <w:r w:rsidR="0019741E" w:rsidRPr="001974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3) объемов дополнительных или выпадающих доходов бюджета</w:t>
      </w:r>
      <w:r w:rsidR="0019741E" w:rsidRPr="0019741E">
        <w:t xml:space="preserve"> </w:t>
      </w:r>
      <w:r w:rsidR="0019741E" w:rsidRPr="001974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4) обоснованности заявленных финансово-экономических последствий, целесообразности и результативности принятия правового акта о доходах бюджета;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5) непротиворечивости, полноты и безызбыточности нормативного регулирования, дублирования норм и положений федерального законодательства, законодательства Ханты-Мансийского автономного округа-Югры и иных нормативных правовых актов.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 В случае, если по результатам проведения экспертизы установлены несоответствия, противоречия в нормативном правовом регулировании, сформулированы замечания к финансово-экономическому обоснованию или рекомендации к проекту муниципального правового акта, Контрольно-счетная палата подготавливает и направляет в соответствующий орган местного самоуправления, </w:t>
      </w:r>
      <w:r w:rsidR="0019741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субъекту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правотворческой инициативы, заключение, содержащее соответствующие выводы и предложения.</w:t>
      </w:r>
    </w:p>
    <w:p w:rsidR="005A5DD0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заключении, подготовленном по результатам экспертизы, Контрольно-счетная палата вправе выразить мнение и отразить замечания и рекомендации по иным вопросам, связанным с проектом правового акта о доходах бюджета, направленным на экспертизу.</w:t>
      </w:r>
    </w:p>
    <w:p w:rsidR="00296BF5" w:rsidRPr="001B326B" w:rsidRDefault="00296BF5" w:rsidP="00296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заключении Контрольно-счетной палаты на проект правового акта о доходах </w:t>
      </w:r>
      <w:r w:rsidR="00197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r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даются рекомендации по </w:t>
      </w:r>
      <w:r w:rsidR="00197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принятию (утверждению) или отклонению Думой города Когалыма или Администрацией города Когалыма.</w:t>
      </w:r>
    </w:p>
    <w:p w:rsidR="00296BF5" w:rsidRPr="002956BE" w:rsidRDefault="00296BF5" w:rsidP="00296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заключении Контрольно-счетной палаты выражается мнение о необходимости рассмотрения разработчиком проекта правового акта </w:t>
      </w:r>
      <w:r w:rsidR="00197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доходах бюджета </w:t>
      </w:r>
      <w:r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замечаний и предложений, изложенных в заключении, внесения изменений в проект, либо информация об отсутствии замечаний и предложений по итогам экспертизы.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3.8. Должностные лица Контрольно-счетной палаты, уполномоченные на проведение экспертизы проектов муниципальных правовых актов, несут персональную ответственность за неправомерное разглашение служебной и иной конфиденциальной информации, ставшей им известной при проведении экспертизы.</w:t>
      </w:r>
    </w:p>
    <w:p w:rsidR="00B30954" w:rsidRDefault="00B30954" w:rsidP="005A5D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A5DD0" w:rsidRPr="00792662" w:rsidRDefault="00B30954" w:rsidP="005A5D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5A5DD0" w:rsidRPr="002956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5A5DD0" w:rsidRPr="007926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Экспертиза муниципальных программ</w:t>
      </w:r>
    </w:p>
    <w:p w:rsidR="005A5DD0" w:rsidRPr="002956BE" w:rsidRDefault="005A5DD0" w:rsidP="005A5D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26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(проектов муниципальных программ)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Проекты муниципальных правовых актов об утверждении муниципальных программ, проекты муниципальных правовых актов о внесении изменений в муниципальные программы (далее также - проекты программ и изменений к ним) подлежат экспертизе в Контрольно-счетной палате.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Проекты программ и изменений к ним представляются в Контрольно-счетную палату субъектами правотворческой инициативы на бумажном носителе или в электронном виде посредством системы электронного документооборота, с приложением пояснительной записки</w:t>
      </w:r>
      <w:r w:rsidR="00924B8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финансово-экономических обоснований и листом согласования.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Проекты программ и изменений к ним направляются на экспертизу в Контрольно-счетную палату после проведения всех экспертиз и согласований </w:t>
      </w:r>
      <w:r w:rsidR="0038511F" w:rsidRPr="00385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структурными подразделениями Администрации города Когалыма 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и (или) их должностными лицами, в соответствии с требованиям</w:t>
      </w:r>
      <w:r w:rsidR="0079266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87A4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установленными </w:t>
      </w:r>
      <w:r w:rsidR="00792662">
        <w:rPr>
          <w:rFonts w:ascii="Times New Roman" w:hAnsi="Times New Roman" w:cs="Times New Roman"/>
          <w:sz w:val="26"/>
          <w:szCs w:val="26"/>
        </w:rPr>
        <w:t>п</w:t>
      </w:r>
      <w:r w:rsidRPr="002956BE">
        <w:rPr>
          <w:rFonts w:ascii="Times New Roman" w:hAnsi="Times New Roman" w:cs="Times New Roman"/>
          <w:sz w:val="26"/>
          <w:szCs w:val="26"/>
        </w:rPr>
        <w:t>остановлением Администрации города Когалыма от 28.10.2021 №2193</w:t>
      </w:r>
      <w:r w:rsidR="00792662">
        <w:rPr>
          <w:rFonts w:ascii="Times New Roman" w:hAnsi="Times New Roman" w:cs="Times New Roman"/>
          <w:sz w:val="26"/>
          <w:szCs w:val="26"/>
        </w:rPr>
        <w:t xml:space="preserve"> </w:t>
      </w:r>
      <w:r w:rsidRPr="002956BE">
        <w:rPr>
          <w:rFonts w:ascii="Times New Roman" w:hAnsi="Times New Roman" w:cs="Times New Roman"/>
          <w:sz w:val="26"/>
          <w:szCs w:val="26"/>
        </w:rPr>
        <w:t>«О порядке разработки и реализации муниципальных программ города Когалыма»,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179 Бюджетного кодекса Российской Федерации и другими нормативными правовыми актами.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 Одновременно с проектами программ и изменений к ним в Контрольно-счетную палату направляется информация, заключения о согласовании и (или) несогласовании проектов программ и изменений к ним </w:t>
      </w:r>
      <w:r w:rsidR="0038511F" w:rsidRPr="0038511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структурными подразделениями Администрации города Когалыма и (или) их должностными лицами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A5DD0" w:rsidRPr="001B326B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Экспертиза проектов программ и изменений к ним проводится </w:t>
      </w:r>
      <w:r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в срок, не превышающий 15-ти рабочих дней.</w:t>
      </w:r>
    </w:p>
    <w:p w:rsidR="005A5DD0" w:rsidRPr="001B326B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>4.6. При экспертизе проектов программ и изменений к ним с учетом целей и задач экспертизы, сроков и условий ее проведения Контрольно-счетной палатой оценивается:</w:t>
      </w:r>
    </w:p>
    <w:p w:rsidR="005A5DD0" w:rsidRPr="001B326B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>1) соответствие требованиям федерального законодательства, законодательства Ханты-Мансийского автономного округа, нормативны</w:t>
      </w:r>
      <w:r w:rsidR="00792662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правовы</w:t>
      </w:r>
      <w:r w:rsidR="00792662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</w:t>
      </w:r>
      <w:r w:rsidR="00792662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</w:t>
      </w:r>
      <w:r w:rsidR="0079266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</w:t>
      </w:r>
      <w:r w:rsidR="0079266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A5DD0" w:rsidRPr="001B326B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>2) соблюдение установленных требований к содержанию муниципальной программы;</w:t>
      </w:r>
    </w:p>
    <w:p w:rsidR="005A5DD0" w:rsidRPr="001B326B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соответствие целей и задач муниципальной программы документам стратегического планирования социально-экономического развития </w:t>
      </w:r>
      <w:r w:rsidR="00B1080F" w:rsidRPr="00B1080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955E0" w:rsidRPr="002956BE" w:rsidRDefault="006955E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>4) четкость формулировок целей и задач, их конкретность и реальная достижимость в установленные сроки реализации программы;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5) целостность и связанность целей, задач, мероприятий и планируемых результатов реализации муниципальной программы;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6) обоснованность заявленной потребности в финансовом обеспечении муниципальной программы;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7) взаимосвязь уровня финансового обеспечения муниципальной программы и показателей ее реализации;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8) соответствие объемов и источников финансирования муниципальной программы решению о бюджете </w:t>
      </w:r>
      <w:r w:rsidR="00B1080F" w:rsidRPr="00B1080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1B326B"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Экспертиза проектов муниципальных правовых актов о внесении изменений в муниципальные программы осуществляется исключительно в отношении предлагаемых изменений муниципальной программы, посредством анализа и оценки правомерности и обоснованности изменений, соответствия изменений показателям бюджета </w:t>
      </w:r>
      <w:r w:rsidR="00B1080F" w:rsidRPr="00B1080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конечным результатам реализации муниципальной программы.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1B326B"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случае, если по результатам проведения экспертизы установлены несоответствия, выявлены недостатки и нарушения, сформулированы соответствующие замечания или предложения к проектам программ и изменений к ним, Контрольно-счетная палата подготавливает и направляет в соответствующий орган местного самоуправления, </w:t>
      </w:r>
      <w:r w:rsidR="00B1080F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субъекту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правотворческой инициативы, заключение, содержащее соответствующие выводы и предложения.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заключении, подготовленном по результатам экспертизы, Контрольно-счетная палата вправе выразить мнение и отразить замечания и рекомендации по иным вопросам, связанным с проектами программ и изменений к ним, направленным на экспертизу.</w:t>
      </w:r>
    </w:p>
    <w:p w:rsidR="005A5DD0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96BF5"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заключении по итогам экспертизы не даются рекомендации по утверждению или отклонению представленного проекта.  В заключении выражается мнение о необходимости рассмотрения разработчиком программы замечаний и предложений, изложенных в заключении, внесения изменений в проект программы, либо информация об отсутствии замечаний и предложений по итогам экспертизы.</w:t>
      </w:r>
    </w:p>
    <w:p w:rsidR="00526A70" w:rsidRPr="002956BE" w:rsidRDefault="00526A7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5DD0" w:rsidRPr="002956BE" w:rsidRDefault="00B30954" w:rsidP="005A5D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="005A5DD0" w:rsidRPr="002956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Заключительные положения</w:t>
      </w:r>
    </w:p>
    <w:p w:rsidR="005A5DD0" w:rsidRPr="002956BE" w:rsidRDefault="005A5DD0" w:rsidP="005A5D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A5DD0" w:rsidRPr="002956BE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Под финансово-экономическим обоснованием в целях настоящего Порядка понимаются анализы, расчеты, оценки экономической целесообразности, результативности, бюджетной и (или) социальной эффективности последствий принятия правового акта о доходах бюджета</w:t>
      </w:r>
      <w:r w:rsidR="007E7942" w:rsidRPr="007E7942">
        <w:t xml:space="preserve"> </w:t>
      </w:r>
      <w:r w:rsidR="007E7942" w:rsidRPr="007E794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осуществления финансовых или материальных затрат в объемах, указанных в проектах муниципальных правовых актов, а при запланированном приобретении товаров, работ, услуг - материалы исследования рынка товаров, работ, услуг, отвечающих конкретным требованиям к количеству, качеству, техническим, физическим, потребительским свойствам и иным характеристикам, планируемых к приобретению товаров, работ, услуг.</w:t>
      </w:r>
    </w:p>
    <w:p w:rsidR="005A5DD0" w:rsidRPr="001B326B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При отсутствии финансово-экономического обоснования представленные в Контрольно-счетную палату на согласование проекты муниципальных правовых актов, касающиеся расходных обязательств </w:t>
      </w:r>
      <w:r w:rsidR="007E7942" w:rsidRPr="007E794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проекты муниципальных правовых актов, приводящих к изменению доходов бюджета</w:t>
      </w:r>
      <w:r w:rsidR="007E7942" w:rsidRPr="007E7942">
        <w:t xml:space="preserve"> </w:t>
      </w:r>
      <w:r w:rsidR="007E7942" w:rsidRPr="007E794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проекты муниципальных правовых актов об утверждении муниципальных программ, проекты муниципальных правовых актов о внесении изменений в муниципальные программы возвращаются </w:t>
      </w:r>
      <w:r w:rsidR="007E794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разработчику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</w:t>
      </w:r>
      <w:r w:rsidR="005D5170"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проведения экспертизы</w:t>
      </w:r>
      <w:r w:rsidRPr="001B32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A5DD0" w:rsidRDefault="005A5DD0" w:rsidP="005A5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При проведении экспертизы проектов муниципальных правовых актов в части, касающейся расходных обязательств </w:t>
      </w:r>
      <w:r w:rsidR="00175D8C" w:rsidRPr="00175D8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, экспертизы проектов муниципальных правовых актов, приводящих к изменению доходов бюджета</w:t>
      </w:r>
      <w:r w:rsidR="00175D8C" w:rsidRPr="00175D8C">
        <w:t xml:space="preserve"> </w:t>
      </w:r>
      <w:r w:rsidR="00175D8C" w:rsidRPr="00175D8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муниципальных правовых актов об утверждении муниципальных программ, проектов муниципальных правовых актов о внесении изменений в муниципальные программы Контрольно-счетной палатой учитывается опыт и результаты внешнего муниципального финансового контроля в соответствующих сферах формирования и (или) использования средств бюджета </w:t>
      </w:r>
      <w:r w:rsidR="00175D8C" w:rsidRPr="00175D8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2956BE">
        <w:rPr>
          <w:rFonts w:ascii="Times New Roman" w:eastAsia="Times New Roman" w:hAnsi="Times New Roman" w:cs="Times New Roman"/>
          <w:sz w:val="26"/>
          <w:szCs w:val="26"/>
          <w:lang w:eastAsia="ru-RU"/>
        </w:rPr>
        <w:t>, сферах реализации муниципальных программ.</w:t>
      </w:r>
    </w:p>
    <w:p w:rsidR="009B434E" w:rsidRDefault="009B434E" w:rsidP="00AA7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9B434E" w:rsidSect="008D1E5B">
      <w:pgSz w:w="11906" w:h="16838"/>
      <w:pgMar w:top="1134" w:right="567" w:bottom="992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D2D"/>
    <w:rsid w:val="00025174"/>
    <w:rsid w:val="000259C3"/>
    <w:rsid w:val="0003669E"/>
    <w:rsid w:val="00042730"/>
    <w:rsid w:val="00045959"/>
    <w:rsid w:val="00070AF2"/>
    <w:rsid w:val="00071D2D"/>
    <w:rsid w:val="00074484"/>
    <w:rsid w:val="00077408"/>
    <w:rsid w:val="00077E9D"/>
    <w:rsid w:val="000A5543"/>
    <w:rsid w:val="000B1396"/>
    <w:rsid w:val="000B5D9A"/>
    <w:rsid w:val="000B65F3"/>
    <w:rsid w:val="000C20B9"/>
    <w:rsid w:val="000D38D9"/>
    <w:rsid w:val="000D3CB0"/>
    <w:rsid w:val="000E12D6"/>
    <w:rsid w:val="000F483B"/>
    <w:rsid w:val="001004D2"/>
    <w:rsid w:val="0010581C"/>
    <w:rsid w:val="00106212"/>
    <w:rsid w:val="00123A35"/>
    <w:rsid w:val="0013084C"/>
    <w:rsid w:val="00136EB0"/>
    <w:rsid w:val="00140340"/>
    <w:rsid w:val="00143848"/>
    <w:rsid w:val="00151C07"/>
    <w:rsid w:val="00163FEA"/>
    <w:rsid w:val="00164FAC"/>
    <w:rsid w:val="00166B35"/>
    <w:rsid w:val="00171AEA"/>
    <w:rsid w:val="0017404A"/>
    <w:rsid w:val="00174CF2"/>
    <w:rsid w:val="00175D8C"/>
    <w:rsid w:val="0018183B"/>
    <w:rsid w:val="00181929"/>
    <w:rsid w:val="001904D8"/>
    <w:rsid w:val="00195183"/>
    <w:rsid w:val="0019741E"/>
    <w:rsid w:val="001A4920"/>
    <w:rsid w:val="001A70A8"/>
    <w:rsid w:val="001B0693"/>
    <w:rsid w:val="001B326B"/>
    <w:rsid w:val="001B4627"/>
    <w:rsid w:val="001C7935"/>
    <w:rsid w:val="001E5BEF"/>
    <w:rsid w:val="00204D69"/>
    <w:rsid w:val="00207CA7"/>
    <w:rsid w:val="00210975"/>
    <w:rsid w:val="002224EC"/>
    <w:rsid w:val="00222594"/>
    <w:rsid w:val="00223FFF"/>
    <w:rsid w:val="00252032"/>
    <w:rsid w:val="0025654C"/>
    <w:rsid w:val="00266D01"/>
    <w:rsid w:val="00296BF5"/>
    <w:rsid w:val="002B7218"/>
    <w:rsid w:val="002C3855"/>
    <w:rsid w:val="002D6AE4"/>
    <w:rsid w:val="002E4BB3"/>
    <w:rsid w:val="002E7170"/>
    <w:rsid w:val="002F0190"/>
    <w:rsid w:val="002F11CC"/>
    <w:rsid w:val="002F7357"/>
    <w:rsid w:val="00301F07"/>
    <w:rsid w:val="0030211B"/>
    <w:rsid w:val="00303200"/>
    <w:rsid w:val="003070BC"/>
    <w:rsid w:val="003127BA"/>
    <w:rsid w:val="00321A8D"/>
    <w:rsid w:val="00327ABC"/>
    <w:rsid w:val="00331154"/>
    <w:rsid w:val="00343A9C"/>
    <w:rsid w:val="003443A1"/>
    <w:rsid w:val="003571C7"/>
    <w:rsid w:val="00366A31"/>
    <w:rsid w:val="00367323"/>
    <w:rsid w:val="00370696"/>
    <w:rsid w:val="00377646"/>
    <w:rsid w:val="0038504B"/>
    <w:rsid w:val="0038511F"/>
    <w:rsid w:val="00386F63"/>
    <w:rsid w:val="003915FD"/>
    <w:rsid w:val="00394ED5"/>
    <w:rsid w:val="003968D2"/>
    <w:rsid w:val="003A6C76"/>
    <w:rsid w:val="003A7458"/>
    <w:rsid w:val="003B53A1"/>
    <w:rsid w:val="003C236B"/>
    <w:rsid w:val="003C5DF5"/>
    <w:rsid w:val="003D710F"/>
    <w:rsid w:val="003D7A19"/>
    <w:rsid w:val="00404004"/>
    <w:rsid w:val="00405334"/>
    <w:rsid w:val="00426BB0"/>
    <w:rsid w:val="004361AA"/>
    <w:rsid w:val="004461D1"/>
    <w:rsid w:val="0047102D"/>
    <w:rsid w:val="00476259"/>
    <w:rsid w:val="0047671F"/>
    <w:rsid w:val="00490220"/>
    <w:rsid w:val="004A02DC"/>
    <w:rsid w:val="004A7668"/>
    <w:rsid w:val="004C4776"/>
    <w:rsid w:val="004C62A9"/>
    <w:rsid w:val="004E23DF"/>
    <w:rsid w:val="004E4857"/>
    <w:rsid w:val="004F499C"/>
    <w:rsid w:val="00500F98"/>
    <w:rsid w:val="00510802"/>
    <w:rsid w:val="00513A26"/>
    <w:rsid w:val="0052134F"/>
    <w:rsid w:val="00526A70"/>
    <w:rsid w:val="00530577"/>
    <w:rsid w:val="00531126"/>
    <w:rsid w:val="005323B5"/>
    <w:rsid w:val="0053348D"/>
    <w:rsid w:val="005440A8"/>
    <w:rsid w:val="005528C2"/>
    <w:rsid w:val="0055341D"/>
    <w:rsid w:val="0055481E"/>
    <w:rsid w:val="00557FA9"/>
    <w:rsid w:val="00562FC2"/>
    <w:rsid w:val="005657C8"/>
    <w:rsid w:val="005A5DD0"/>
    <w:rsid w:val="005A7F42"/>
    <w:rsid w:val="005B16ED"/>
    <w:rsid w:val="005B70A2"/>
    <w:rsid w:val="005C0F02"/>
    <w:rsid w:val="005C1295"/>
    <w:rsid w:val="005C5887"/>
    <w:rsid w:val="005D277D"/>
    <w:rsid w:val="005D5170"/>
    <w:rsid w:val="005E617A"/>
    <w:rsid w:val="006055C7"/>
    <w:rsid w:val="00612BBC"/>
    <w:rsid w:val="00616F32"/>
    <w:rsid w:val="00617FC9"/>
    <w:rsid w:val="006230BC"/>
    <w:rsid w:val="006274F2"/>
    <w:rsid w:val="0063153E"/>
    <w:rsid w:val="00642B8B"/>
    <w:rsid w:val="006522F5"/>
    <w:rsid w:val="0066167B"/>
    <w:rsid w:val="00661C2F"/>
    <w:rsid w:val="00664AD0"/>
    <w:rsid w:val="00665E6B"/>
    <w:rsid w:val="006812BD"/>
    <w:rsid w:val="00685FE3"/>
    <w:rsid w:val="00694CFC"/>
    <w:rsid w:val="006955E0"/>
    <w:rsid w:val="00697F17"/>
    <w:rsid w:val="006B290E"/>
    <w:rsid w:val="006B38BB"/>
    <w:rsid w:val="006B490A"/>
    <w:rsid w:val="006B4921"/>
    <w:rsid w:val="006B4D33"/>
    <w:rsid w:val="006E22C7"/>
    <w:rsid w:val="006E2F1B"/>
    <w:rsid w:val="00713FF9"/>
    <w:rsid w:val="00721270"/>
    <w:rsid w:val="0072631D"/>
    <w:rsid w:val="00742A47"/>
    <w:rsid w:val="00752625"/>
    <w:rsid w:val="007646AA"/>
    <w:rsid w:val="00787C24"/>
    <w:rsid w:val="00792662"/>
    <w:rsid w:val="00796CA2"/>
    <w:rsid w:val="007970A4"/>
    <w:rsid w:val="007A10C3"/>
    <w:rsid w:val="007E1DFF"/>
    <w:rsid w:val="007E5465"/>
    <w:rsid w:val="007E7942"/>
    <w:rsid w:val="007F13B0"/>
    <w:rsid w:val="007F2E13"/>
    <w:rsid w:val="007F4A12"/>
    <w:rsid w:val="007F4ED7"/>
    <w:rsid w:val="00800DE0"/>
    <w:rsid w:val="00803ECC"/>
    <w:rsid w:val="00805E33"/>
    <w:rsid w:val="008236E3"/>
    <w:rsid w:val="00841FA5"/>
    <w:rsid w:val="00851648"/>
    <w:rsid w:val="008557F8"/>
    <w:rsid w:val="00857B40"/>
    <w:rsid w:val="008662C6"/>
    <w:rsid w:val="00874C63"/>
    <w:rsid w:val="00894AE6"/>
    <w:rsid w:val="008966DA"/>
    <w:rsid w:val="008A46A8"/>
    <w:rsid w:val="008A62D3"/>
    <w:rsid w:val="008B4AE9"/>
    <w:rsid w:val="008B4FAF"/>
    <w:rsid w:val="008B5BAC"/>
    <w:rsid w:val="008B6866"/>
    <w:rsid w:val="008D1E5B"/>
    <w:rsid w:val="008E06E4"/>
    <w:rsid w:val="008E0AD1"/>
    <w:rsid w:val="008F24DA"/>
    <w:rsid w:val="008F3A4C"/>
    <w:rsid w:val="008F4ECE"/>
    <w:rsid w:val="009005F7"/>
    <w:rsid w:val="00906802"/>
    <w:rsid w:val="00924B8B"/>
    <w:rsid w:val="00925BC3"/>
    <w:rsid w:val="00936766"/>
    <w:rsid w:val="0095179A"/>
    <w:rsid w:val="0095202D"/>
    <w:rsid w:val="0095458F"/>
    <w:rsid w:val="0095522E"/>
    <w:rsid w:val="0096391F"/>
    <w:rsid w:val="009647DE"/>
    <w:rsid w:val="00964957"/>
    <w:rsid w:val="009702C1"/>
    <w:rsid w:val="0097689F"/>
    <w:rsid w:val="00986822"/>
    <w:rsid w:val="009A77EB"/>
    <w:rsid w:val="009B1363"/>
    <w:rsid w:val="009B1ED3"/>
    <w:rsid w:val="009B434E"/>
    <w:rsid w:val="009B6A29"/>
    <w:rsid w:val="009C37BA"/>
    <w:rsid w:val="009C4739"/>
    <w:rsid w:val="009C75AE"/>
    <w:rsid w:val="009D41A8"/>
    <w:rsid w:val="009E0044"/>
    <w:rsid w:val="009E27AF"/>
    <w:rsid w:val="009F0070"/>
    <w:rsid w:val="009F6BC1"/>
    <w:rsid w:val="00A03C26"/>
    <w:rsid w:val="00A04429"/>
    <w:rsid w:val="00A066DA"/>
    <w:rsid w:val="00A15251"/>
    <w:rsid w:val="00A34A4A"/>
    <w:rsid w:val="00A52820"/>
    <w:rsid w:val="00A61771"/>
    <w:rsid w:val="00A63703"/>
    <w:rsid w:val="00A67757"/>
    <w:rsid w:val="00A949E0"/>
    <w:rsid w:val="00A97F85"/>
    <w:rsid w:val="00AA7CBD"/>
    <w:rsid w:val="00AB1D6C"/>
    <w:rsid w:val="00AB5874"/>
    <w:rsid w:val="00AC12B1"/>
    <w:rsid w:val="00AE6BCE"/>
    <w:rsid w:val="00B1080F"/>
    <w:rsid w:val="00B11DF1"/>
    <w:rsid w:val="00B12088"/>
    <w:rsid w:val="00B17F42"/>
    <w:rsid w:val="00B20FD6"/>
    <w:rsid w:val="00B217B1"/>
    <w:rsid w:val="00B22D46"/>
    <w:rsid w:val="00B30954"/>
    <w:rsid w:val="00B329DB"/>
    <w:rsid w:val="00B46897"/>
    <w:rsid w:val="00B5409B"/>
    <w:rsid w:val="00B627A4"/>
    <w:rsid w:val="00B7094F"/>
    <w:rsid w:val="00B7397F"/>
    <w:rsid w:val="00B764D6"/>
    <w:rsid w:val="00B82318"/>
    <w:rsid w:val="00B91EC9"/>
    <w:rsid w:val="00B972D9"/>
    <w:rsid w:val="00BA2372"/>
    <w:rsid w:val="00BB2F44"/>
    <w:rsid w:val="00BB5164"/>
    <w:rsid w:val="00BC1506"/>
    <w:rsid w:val="00BD3D14"/>
    <w:rsid w:val="00BE3070"/>
    <w:rsid w:val="00BE7A79"/>
    <w:rsid w:val="00BF7240"/>
    <w:rsid w:val="00BF758C"/>
    <w:rsid w:val="00C04F1E"/>
    <w:rsid w:val="00C13644"/>
    <w:rsid w:val="00C24944"/>
    <w:rsid w:val="00C33C33"/>
    <w:rsid w:val="00C350AE"/>
    <w:rsid w:val="00C36A20"/>
    <w:rsid w:val="00C377B4"/>
    <w:rsid w:val="00C379C8"/>
    <w:rsid w:val="00C40663"/>
    <w:rsid w:val="00C41FD9"/>
    <w:rsid w:val="00C4560C"/>
    <w:rsid w:val="00C56679"/>
    <w:rsid w:val="00C57254"/>
    <w:rsid w:val="00C61864"/>
    <w:rsid w:val="00C62503"/>
    <w:rsid w:val="00C673F6"/>
    <w:rsid w:val="00C72FEA"/>
    <w:rsid w:val="00C74E8E"/>
    <w:rsid w:val="00C777F8"/>
    <w:rsid w:val="00C94362"/>
    <w:rsid w:val="00C95A2D"/>
    <w:rsid w:val="00CA0F94"/>
    <w:rsid w:val="00CA68ED"/>
    <w:rsid w:val="00CB42D2"/>
    <w:rsid w:val="00CE5D45"/>
    <w:rsid w:val="00CF322A"/>
    <w:rsid w:val="00CF35AD"/>
    <w:rsid w:val="00D13D49"/>
    <w:rsid w:val="00D32065"/>
    <w:rsid w:val="00D36A04"/>
    <w:rsid w:val="00D413EC"/>
    <w:rsid w:val="00D476C2"/>
    <w:rsid w:val="00D47B09"/>
    <w:rsid w:val="00D52395"/>
    <w:rsid w:val="00D56893"/>
    <w:rsid w:val="00D6027D"/>
    <w:rsid w:val="00D608F0"/>
    <w:rsid w:val="00D612E3"/>
    <w:rsid w:val="00D70E5F"/>
    <w:rsid w:val="00D866F9"/>
    <w:rsid w:val="00DA0DD4"/>
    <w:rsid w:val="00DC087D"/>
    <w:rsid w:val="00DC1342"/>
    <w:rsid w:val="00DC1640"/>
    <w:rsid w:val="00DC626C"/>
    <w:rsid w:val="00DD2C4A"/>
    <w:rsid w:val="00DE33B1"/>
    <w:rsid w:val="00DE5B65"/>
    <w:rsid w:val="00DE7700"/>
    <w:rsid w:val="00DF449E"/>
    <w:rsid w:val="00DF53D4"/>
    <w:rsid w:val="00E16C5C"/>
    <w:rsid w:val="00E248E5"/>
    <w:rsid w:val="00E359B3"/>
    <w:rsid w:val="00E36D7B"/>
    <w:rsid w:val="00E522D2"/>
    <w:rsid w:val="00E568DF"/>
    <w:rsid w:val="00E74814"/>
    <w:rsid w:val="00E828D3"/>
    <w:rsid w:val="00E85DDA"/>
    <w:rsid w:val="00E87E43"/>
    <w:rsid w:val="00E9138F"/>
    <w:rsid w:val="00E94009"/>
    <w:rsid w:val="00EA0133"/>
    <w:rsid w:val="00EB51AB"/>
    <w:rsid w:val="00F02F93"/>
    <w:rsid w:val="00F05CBA"/>
    <w:rsid w:val="00F06B95"/>
    <w:rsid w:val="00F07476"/>
    <w:rsid w:val="00F079C6"/>
    <w:rsid w:val="00F37BE5"/>
    <w:rsid w:val="00F53F91"/>
    <w:rsid w:val="00F734E9"/>
    <w:rsid w:val="00F74DFC"/>
    <w:rsid w:val="00F76FF3"/>
    <w:rsid w:val="00F808F4"/>
    <w:rsid w:val="00F870C2"/>
    <w:rsid w:val="00F87A4A"/>
    <w:rsid w:val="00FA1E27"/>
    <w:rsid w:val="00FA2DF4"/>
    <w:rsid w:val="00FA324B"/>
    <w:rsid w:val="00FA4EAA"/>
    <w:rsid w:val="00FB2171"/>
    <w:rsid w:val="00FB27FB"/>
    <w:rsid w:val="00FD68DC"/>
    <w:rsid w:val="00FD6F2B"/>
    <w:rsid w:val="00FE12AF"/>
    <w:rsid w:val="00FF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71D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71D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1D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1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1E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71D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71D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1D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1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1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2AC1B-1557-4944-8F67-623E533D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7</Pages>
  <Words>2507</Words>
  <Characters>14292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Иноземцева Элла Сергеевна</dc:creator>
  <cp:keywords/>
  <dc:description/>
  <cp:lastModifiedBy>Киямова Юлия Валерьевна</cp:lastModifiedBy>
  <cp:revision>28</cp:revision>
  <cp:lastPrinted>2022-05-12T09:36:00Z</cp:lastPrinted>
  <dcterms:created xsi:type="dcterms:W3CDTF">2022-04-27T12:37:00Z</dcterms:created>
  <dcterms:modified xsi:type="dcterms:W3CDTF">2022-05-25T03:46:00Z</dcterms:modified>
</cp:coreProperties>
</file>