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57" w:rsidRPr="00470FD3" w:rsidRDefault="005320A3" w:rsidP="00470FD3">
      <w:pPr>
        <w:widowControl w:val="0"/>
        <w:spacing w:after="0" w:line="240" w:lineRule="auto"/>
        <w:ind w:firstLine="4446"/>
        <w:rPr>
          <w:rFonts w:ascii="Times New Roman" w:hAnsi="Times New Roman"/>
          <w:sz w:val="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9.4pt;height:48.65pt;z-index:1;mso-wrap-distance-left:7in;mso-wrap-distance-top:2.9pt;mso-wrap-distance-right:7in;mso-wrap-distance-bottom:2.9pt;mso-position-horizontal:center;mso-position-horizontal-relative:margin">
            <v:imagedata r:id="rId6" o:title="" grayscale="t"/>
            <w10:wrap side="left" anchorx="margin"/>
          </v:shape>
        </w:pict>
      </w:r>
    </w:p>
    <w:p w:rsidR="00007957" w:rsidRPr="00470FD3" w:rsidRDefault="00007957" w:rsidP="00470FD3">
      <w:pPr>
        <w:spacing w:after="0" w:line="240" w:lineRule="auto"/>
        <w:rPr>
          <w:rFonts w:ascii="Times New Roman" w:hAnsi="Times New Roman"/>
          <w:color w:val="3366FF"/>
          <w:sz w:val="2"/>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rPr>
          <w:rFonts w:ascii="Times New Roman" w:hAnsi="Times New Roman"/>
          <w:color w:val="3366FF"/>
          <w:sz w:val="4"/>
        </w:rPr>
      </w:pPr>
    </w:p>
    <w:p w:rsidR="00007957" w:rsidRPr="00470FD3" w:rsidRDefault="00007957" w:rsidP="00470FD3">
      <w:pPr>
        <w:spacing w:after="0" w:line="240" w:lineRule="auto"/>
        <w:jc w:val="center"/>
        <w:rPr>
          <w:rFonts w:ascii="Times New Roman" w:hAnsi="Times New Roman"/>
          <w:b/>
          <w:color w:val="3366FF"/>
          <w:sz w:val="32"/>
          <w:szCs w:val="32"/>
        </w:rPr>
      </w:pPr>
    </w:p>
    <w:p w:rsidR="00007957" w:rsidRPr="00470FD3" w:rsidRDefault="00007957" w:rsidP="00470FD3">
      <w:pPr>
        <w:spacing w:after="0" w:line="240" w:lineRule="auto"/>
        <w:jc w:val="center"/>
        <w:rPr>
          <w:rFonts w:ascii="Times New Roman" w:hAnsi="Times New Roman"/>
          <w:b/>
          <w:color w:val="3366FF"/>
          <w:sz w:val="4"/>
          <w:szCs w:val="32"/>
        </w:rPr>
      </w:pPr>
    </w:p>
    <w:p w:rsidR="00007957" w:rsidRPr="00470FD3" w:rsidRDefault="00007957" w:rsidP="00470FD3">
      <w:pPr>
        <w:spacing w:after="0" w:line="240" w:lineRule="auto"/>
        <w:jc w:val="center"/>
        <w:rPr>
          <w:rFonts w:ascii="Times New Roman" w:hAnsi="Times New Roman"/>
          <w:b/>
          <w:color w:val="333333"/>
          <w:sz w:val="32"/>
          <w:szCs w:val="32"/>
        </w:rPr>
      </w:pPr>
      <w:r w:rsidRPr="00470FD3">
        <w:rPr>
          <w:rFonts w:ascii="Times New Roman" w:hAnsi="Times New Roman"/>
          <w:b/>
          <w:color w:val="333333"/>
          <w:sz w:val="32"/>
          <w:szCs w:val="32"/>
        </w:rPr>
        <w:t>РАСПОРЯЖЕНИЕ</w:t>
      </w:r>
    </w:p>
    <w:p w:rsidR="00007957" w:rsidRPr="00470FD3" w:rsidRDefault="00007957" w:rsidP="00470FD3">
      <w:pPr>
        <w:spacing w:after="0" w:line="240" w:lineRule="auto"/>
        <w:jc w:val="center"/>
        <w:rPr>
          <w:rFonts w:ascii="Times New Roman" w:hAnsi="Times New Roman"/>
          <w:b/>
          <w:color w:val="333333"/>
          <w:sz w:val="32"/>
          <w:szCs w:val="32"/>
        </w:rPr>
      </w:pPr>
      <w:r w:rsidRPr="00470FD3">
        <w:rPr>
          <w:rFonts w:ascii="Times New Roman" w:hAnsi="Times New Roman"/>
          <w:b/>
          <w:color w:val="333333"/>
          <w:sz w:val="32"/>
          <w:szCs w:val="32"/>
        </w:rPr>
        <w:t>АДМИНИСТРАЦИИ  ГОРОДА  КОГАЛЫМА</w:t>
      </w:r>
    </w:p>
    <w:p w:rsidR="00007957" w:rsidRPr="00470FD3" w:rsidRDefault="00007957" w:rsidP="00470FD3">
      <w:pPr>
        <w:spacing w:after="0" w:line="240" w:lineRule="auto"/>
        <w:jc w:val="center"/>
        <w:rPr>
          <w:rFonts w:ascii="Times New Roman" w:hAnsi="Times New Roman"/>
          <w:b/>
          <w:color w:val="333333"/>
          <w:sz w:val="28"/>
          <w:szCs w:val="28"/>
        </w:rPr>
      </w:pPr>
      <w:r w:rsidRPr="00470FD3">
        <w:rPr>
          <w:rFonts w:ascii="Times New Roman" w:hAnsi="Times New Roman"/>
          <w:b/>
          <w:color w:val="333333"/>
          <w:sz w:val="28"/>
          <w:szCs w:val="28"/>
        </w:rPr>
        <w:t>Ханты-Мансийского автономного округа - Югры</w:t>
      </w:r>
    </w:p>
    <w:p w:rsidR="00007957" w:rsidRPr="00887F6B" w:rsidRDefault="00007957" w:rsidP="00470FD3">
      <w:pPr>
        <w:widowControl w:val="0"/>
        <w:spacing w:after="0" w:line="240" w:lineRule="auto"/>
        <w:rPr>
          <w:color w:val="333333"/>
        </w:rPr>
      </w:pPr>
    </w:p>
    <w:tbl>
      <w:tblPr>
        <w:tblW w:w="4958" w:type="pct"/>
        <w:tblLook w:val="0000" w:firstRow="0" w:lastRow="0" w:firstColumn="0" w:lastColumn="0" w:noHBand="0" w:noVBand="0"/>
      </w:tblPr>
      <w:tblGrid>
        <w:gridCol w:w="592"/>
        <w:gridCol w:w="745"/>
        <w:gridCol w:w="248"/>
        <w:gridCol w:w="1826"/>
        <w:gridCol w:w="246"/>
        <w:gridCol w:w="839"/>
        <w:gridCol w:w="2351"/>
        <w:gridCol w:w="1178"/>
        <w:gridCol w:w="902"/>
      </w:tblGrid>
      <w:tr w:rsidR="00007957" w:rsidRPr="00887F6B" w:rsidTr="00470FD3">
        <w:trPr>
          <w:trHeight w:val="155"/>
        </w:trPr>
        <w:tc>
          <w:tcPr>
            <w:tcW w:w="331" w:type="pct"/>
            <w:vAlign w:val="center"/>
          </w:tcPr>
          <w:p w:rsidR="00007957" w:rsidRPr="00470FD3" w:rsidRDefault="00007957" w:rsidP="00470FD3">
            <w:pPr>
              <w:spacing w:after="0" w:line="240" w:lineRule="auto"/>
              <w:jc w:val="center"/>
              <w:rPr>
                <w:rFonts w:ascii="Times New Roman" w:hAnsi="Times New Roman"/>
                <w:color w:val="333333"/>
                <w:sz w:val="26"/>
                <w:lang w:val="en-US"/>
              </w:rPr>
            </w:pPr>
            <w:r w:rsidRPr="00470FD3">
              <w:rPr>
                <w:rFonts w:ascii="Times New Roman" w:hAnsi="Times New Roman"/>
                <w:color w:val="333333"/>
                <w:sz w:val="26"/>
                <w:szCs w:val="26"/>
              </w:rPr>
              <w:t xml:space="preserve">От  </w:t>
            </w:r>
          </w:p>
        </w:tc>
        <w:tc>
          <w:tcPr>
            <w:tcW w:w="417" w:type="pct"/>
            <w:tcBorders>
              <w:bottom w:val="single" w:sz="4" w:space="0" w:color="auto"/>
            </w:tcBorders>
            <w:vAlign w:val="center"/>
          </w:tcPr>
          <w:p w:rsidR="00007957" w:rsidRPr="00887F6B" w:rsidRDefault="00007957" w:rsidP="00470FD3">
            <w:pPr>
              <w:spacing w:after="0" w:line="240" w:lineRule="auto"/>
              <w:jc w:val="center"/>
              <w:rPr>
                <w:rFonts w:ascii="Arial" w:hAnsi="Arial" w:cs="Arial"/>
                <w:color w:val="333333"/>
                <w:sz w:val="26"/>
                <w:lang w:val="en-US"/>
              </w:rPr>
            </w:pPr>
            <w:r w:rsidRPr="00887F6B">
              <w:rPr>
                <w:rFonts w:ascii="Arial" w:hAnsi="Arial" w:cs="Arial"/>
                <w:color w:val="333333"/>
                <w:sz w:val="26"/>
              </w:rPr>
              <w:t>«</w:t>
            </w:r>
            <w:r>
              <w:rPr>
                <w:rFonts w:ascii="Arial" w:hAnsi="Arial" w:cs="Arial"/>
                <w:color w:val="333333"/>
                <w:sz w:val="26"/>
              </w:rPr>
              <w:t>17</w:t>
            </w:r>
          </w:p>
        </w:tc>
        <w:tc>
          <w:tcPr>
            <w:tcW w:w="139" w:type="pct"/>
            <w:vAlign w:val="center"/>
          </w:tcPr>
          <w:p w:rsidR="00007957" w:rsidRPr="00887F6B" w:rsidRDefault="00007957" w:rsidP="00470FD3">
            <w:pPr>
              <w:spacing w:after="0" w:line="240" w:lineRule="auto"/>
              <w:jc w:val="center"/>
              <w:rPr>
                <w:rFonts w:ascii="Arial" w:hAnsi="Arial" w:cs="Arial"/>
                <w:color w:val="333333"/>
                <w:lang w:val="en-US"/>
              </w:rPr>
            </w:pPr>
          </w:p>
        </w:tc>
        <w:tc>
          <w:tcPr>
            <w:tcW w:w="1023" w:type="pct"/>
            <w:tcBorders>
              <w:bottom w:val="single" w:sz="4" w:space="0" w:color="auto"/>
            </w:tcBorders>
          </w:tcPr>
          <w:p w:rsidR="00007957" w:rsidRPr="00887F6B" w:rsidRDefault="00007957" w:rsidP="00470FD3">
            <w:pPr>
              <w:spacing w:after="0" w:line="240" w:lineRule="auto"/>
              <w:jc w:val="center"/>
              <w:rPr>
                <w:rFonts w:ascii="Arial" w:hAnsi="Arial" w:cs="Arial"/>
                <w:color w:val="333333"/>
                <w:sz w:val="26"/>
              </w:rPr>
            </w:pPr>
            <w:r>
              <w:rPr>
                <w:rFonts w:ascii="Arial" w:hAnsi="Arial" w:cs="Arial"/>
                <w:color w:val="333333"/>
                <w:sz w:val="26"/>
              </w:rPr>
              <w:t>ноября</w:t>
            </w:r>
          </w:p>
        </w:tc>
        <w:tc>
          <w:tcPr>
            <w:tcW w:w="138" w:type="pct"/>
          </w:tcPr>
          <w:p w:rsidR="00007957" w:rsidRPr="00887F6B" w:rsidRDefault="00007957" w:rsidP="00470FD3">
            <w:pPr>
              <w:spacing w:after="0" w:line="240" w:lineRule="auto"/>
              <w:rPr>
                <w:rFonts w:ascii="Arial" w:hAnsi="Arial" w:cs="Arial"/>
                <w:color w:val="333333"/>
                <w:sz w:val="26"/>
              </w:rPr>
            </w:pPr>
          </w:p>
        </w:tc>
        <w:tc>
          <w:tcPr>
            <w:tcW w:w="470" w:type="pct"/>
            <w:tcBorders>
              <w:bottom w:val="single" w:sz="4" w:space="0" w:color="auto"/>
            </w:tcBorders>
          </w:tcPr>
          <w:p w:rsidR="00007957" w:rsidRPr="00887F6B" w:rsidRDefault="00007957" w:rsidP="00470FD3">
            <w:pPr>
              <w:spacing w:after="0" w:line="240" w:lineRule="auto"/>
              <w:rPr>
                <w:rFonts w:ascii="Arial" w:hAnsi="Arial" w:cs="Arial"/>
                <w:color w:val="333333"/>
                <w:sz w:val="26"/>
              </w:rPr>
            </w:pPr>
            <w:r w:rsidRPr="00887F6B">
              <w:rPr>
                <w:rFonts w:ascii="Arial" w:hAnsi="Arial" w:cs="Arial"/>
                <w:color w:val="333333"/>
                <w:sz w:val="26"/>
              </w:rPr>
              <w:t>2016</w:t>
            </w:r>
          </w:p>
        </w:tc>
        <w:tc>
          <w:tcPr>
            <w:tcW w:w="1317" w:type="pct"/>
          </w:tcPr>
          <w:p w:rsidR="00007957" w:rsidRPr="00887F6B" w:rsidRDefault="00007957" w:rsidP="00470FD3">
            <w:pPr>
              <w:spacing w:after="0" w:line="240" w:lineRule="auto"/>
              <w:rPr>
                <w:rFonts w:ascii="Arial" w:hAnsi="Arial" w:cs="Arial"/>
                <w:color w:val="333333"/>
                <w:sz w:val="26"/>
              </w:rPr>
            </w:pPr>
            <w:r w:rsidRPr="00887F6B">
              <w:rPr>
                <w:rFonts w:ascii="Arial" w:hAnsi="Arial" w:cs="Arial"/>
                <w:color w:val="333333"/>
                <w:sz w:val="26"/>
              </w:rPr>
              <w:t>г.</w:t>
            </w:r>
          </w:p>
        </w:tc>
        <w:tc>
          <w:tcPr>
            <w:tcW w:w="660" w:type="pct"/>
          </w:tcPr>
          <w:p w:rsidR="00007957" w:rsidRPr="00470FD3" w:rsidRDefault="00007957" w:rsidP="00470FD3">
            <w:pPr>
              <w:tabs>
                <w:tab w:val="left" w:pos="597"/>
              </w:tabs>
              <w:spacing w:after="0" w:line="240" w:lineRule="auto"/>
              <w:jc w:val="right"/>
              <w:rPr>
                <w:rFonts w:ascii="Times New Roman" w:hAnsi="Times New Roman"/>
                <w:color w:val="333333"/>
                <w:sz w:val="26"/>
              </w:rPr>
            </w:pPr>
            <w:r w:rsidRPr="00887F6B">
              <w:rPr>
                <w:color w:val="333333"/>
                <w:sz w:val="26"/>
              </w:rPr>
              <w:t xml:space="preserve"> </w:t>
            </w:r>
            <w:r w:rsidRPr="00470FD3">
              <w:rPr>
                <w:rFonts w:ascii="Times New Roman" w:hAnsi="Times New Roman"/>
                <w:color w:val="333333"/>
                <w:sz w:val="26"/>
              </w:rPr>
              <w:t>№</w:t>
            </w:r>
            <w:r w:rsidRPr="00470FD3">
              <w:rPr>
                <w:rFonts w:ascii="Times New Roman" w:hAnsi="Times New Roman"/>
                <w:color w:val="333333"/>
                <w:sz w:val="26"/>
                <w:u w:val="single"/>
              </w:rPr>
              <w:t xml:space="preserve"> </w:t>
            </w:r>
          </w:p>
        </w:tc>
        <w:tc>
          <w:tcPr>
            <w:tcW w:w="505" w:type="pct"/>
            <w:tcBorders>
              <w:bottom w:val="single" w:sz="4" w:space="0" w:color="auto"/>
            </w:tcBorders>
          </w:tcPr>
          <w:p w:rsidR="00007957" w:rsidRPr="00887F6B" w:rsidRDefault="00007957" w:rsidP="00470FD3">
            <w:pPr>
              <w:tabs>
                <w:tab w:val="left" w:pos="597"/>
              </w:tabs>
              <w:spacing w:after="0" w:line="240" w:lineRule="auto"/>
              <w:jc w:val="center"/>
              <w:rPr>
                <w:rFonts w:ascii="Arial" w:hAnsi="Arial" w:cs="Arial"/>
                <w:color w:val="333333"/>
                <w:sz w:val="26"/>
              </w:rPr>
            </w:pPr>
            <w:r>
              <w:rPr>
                <w:rFonts w:ascii="Arial" w:hAnsi="Arial" w:cs="Arial"/>
                <w:color w:val="333333"/>
                <w:sz w:val="26"/>
              </w:rPr>
              <w:t>191-р</w:t>
            </w:r>
          </w:p>
        </w:tc>
      </w:tr>
    </w:tbl>
    <w:p w:rsidR="00007957" w:rsidRDefault="00007957" w:rsidP="00470FD3">
      <w:pPr>
        <w:spacing w:after="0" w:line="240" w:lineRule="auto"/>
        <w:jc w:val="both"/>
        <w:rPr>
          <w:rFonts w:ascii="Times New Roman" w:hAnsi="Times New Roman"/>
          <w:bCs/>
          <w:sz w:val="26"/>
          <w:szCs w:val="26"/>
          <w:lang w:eastAsia="ru-RU"/>
        </w:rPr>
      </w:pPr>
    </w:p>
    <w:p w:rsidR="00007957" w:rsidRDefault="00007957" w:rsidP="00490795">
      <w:pPr>
        <w:spacing w:after="0" w:line="240" w:lineRule="auto"/>
        <w:jc w:val="both"/>
        <w:rPr>
          <w:rFonts w:ascii="Times New Roman" w:hAnsi="Times New Roman"/>
          <w:bCs/>
          <w:sz w:val="26"/>
          <w:szCs w:val="26"/>
          <w:lang w:eastAsia="ru-RU"/>
        </w:rPr>
      </w:pPr>
    </w:p>
    <w:p w:rsidR="00007957" w:rsidRDefault="00007957" w:rsidP="00490795">
      <w:pPr>
        <w:spacing w:after="0" w:line="240" w:lineRule="auto"/>
        <w:jc w:val="both"/>
        <w:rPr>
          <w:rFonts w:ascii="Times New Roman" w:hAnsi="Times New Roman"/>
          <w:bCs/>
          <w:sz w:val="26"/>
          <w:szCs w:val="26"/>
          <w:lang w:eastAsia="ru-RU"/>
        </w:rPr>
      </w:pPr>
      <w:r w:rsidRPr="00B652D2">
        <w:rPr>
          <w:rFonts w:ascii="Times New Roman" w:hAnsi="Times New Roman"/>
          <w:bCs/>
          <w:sz w:val="26"/>
          <w:szCs w:val="26"/>
          <w:lang w:eastAsia="ru-RU"/>
        </w:rPr>
        <w:t>О</w:t>
      </w:r>
      <w:r>
        <w:rPr>
          <w:rFonts w:ascii="Times New Roman" w:hAnsi="Times New Roman"/>
          <w:bCs/>
          <w:sz w:val="26"/>
          <w:szCs w:val="26"/>
          <w:lang w:eastAsia="ru-RU"/>
        </w:rPr>
        <w:t xml:space="preserve"> создании </w:t>
      </w:r>
      <w:r w:rsidRPr="00B652D2">
        <w:rPr>
          <w:rFonts w:ascii="Times New Roman" w:hAnsi="Times New Roman"/>
          <w:bCs/>
          <w:sz w:val="26"/>
          <w:szCs w:val="26"/>
          <w:lang w:eastAsia="ru-RU"/>
        </w:rPr>
        <w:t>проектно</w:t>
      </w:r>
      <w:r>
        <w:rPr>
          <w:rFonts w:ascii="Times New Roman" w:hAnsi="Times New Roman"/>
          <w:bCs/>
          <w:sz w:val="26"/>
          <w:szCs w:val="26"/>
          <w:lang w:eastAsia="ru-RU"/>
        </w:rPr>
        <w:t>го</w:t>
      </w:r>
    </w:p>
    <w:p w:rsidR="00007957" w:rsidRPr="00B652D2" w:rsidRDefault="00007957" w:rsidP="00490795">
      <w:pPr>
        <w:spacing w:after="0" w:line="240" w:lineRule="auto"/>
        <w:jc w:val="both"/>
        <w:rPr>
          <w:rFonts w:ascii="Times New Roman" w:hAnsi="Times New Roman"/>
          <w:bCs/>
          <w:sz w:val="26"/>
          <w:szCs w:val="26"/>
          <w:lang w:eastAsia="ru-RU"/>
        </w:rPr>
      </w:pPr>
      <w:r>
        <w:rPr>
          <w:rFonts w:ascii="Times New Roman" w:hAnsi="Times New Roman"/>
          <w:bCs/>
          <w:sz w:val="26"/>
          <w:szCs w:val="26"/>
          <w:lang w:eastAsia="ru-RU"/>
        </w:rPr>
        <w:t>комитета Администрации</w:t>
      </w:r>
    </w:p>
    <w:p w:rsidR="00007957" w:rsidRDefault="00007957" w:rsidP="00490795">
      <w:pPr>
        <w:spacing w:after="0" w:line="240" w:lineRule="auto"/>
        <w:jc w:val="both"/>
        <w:rPr>
          <w:rFonts w:ascii="Times New Roman" w:hAnsi="Times New Roman"/>
          <w:bCs/>
          <w:sz w:val="26"/>
          <w:szCs w:val="26"/>
          <w:lang w:eastAsia="ru-RU"/>
        </w:rPr>
      </w:pPr>
      <w:r w:rsidRPr="00B652D2">
        <w:rPr>
          <w:rFonts w:ascii="Times New Roman" w:hAnsi="Times New Roman"/>
          <w:bCs/>
          <w:sz w:val="26"/>
          <w:szCs w:val="26"/>
          <w:lang w:eastAsia="ru-RU"/>
        </w:rPr>
        <w:t>города Когалыма</w:t>
      </w:r>
    </w:p>
    <w:p w:rsidR="00007957" w:rsidRPr="00B652D2" w:rsidRDefault="00007957" w:rsidP="00490795">
      <w:pPr>
        <w:spacing w:after="0" w:line="240" w:lineRule="auto"/>
        <w:jc w:val="both"/>
        <w:rPr>
          <w:rFonts w:ascii="Times New Roman" w:hAnsi="Times New Roman"/>
          <w:sz w:val="26"/>
          <w:szCs w:val="26"/>
          <w:lang w:eastAsia="ru-RU"/>
        </w:rPr>
      </w:pPr>
    </w:p>
    <w:p w:rsidR="009C3E7D" w:rsidRPr="009C3E7D" w:rsidRDefault="009C3E7D" w:rsidP="009C3E7D">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9C3E7D">
        <w:rPr>
          <w:rFonts w:ascii="Times New Roman" w:eastAsia="Times New Roman" w:hAnsi="Times New Roman"/>
          <w:sz w:val="26"/>
          <w:szCs w:val="26"/>
          <w:lang w:eastAsia="ru-RU"/>
        </w:rPr>
        <w:t>Список изменяющих документов</w:t>
      </w:r>
    </w:p>
    <w:p w:rsidR="009C3E7D" w:rsidRPr="009C3E7D" w:rsidRDefault="009C3E7D" w:rsidP="009C3E7D">
      <w:pPr>
        <w:widowControl w:val="0"/>
        <w:autoSpaceDE w:val="0"/>
        <w:autoSpaceDN w:val="0"/>
        <w:spacing w:after="0" w:line="240" w:lineRule="auto"/>
        <w:jc w:val="center"/>
        <w:rPr>
          <w:rFonts w:ascii="Times New Roman" w:eastAsia="Times New Roman" w:hAnsi="Times New Roman"/>
          <w:sz w:val="26"/>
          <w:szCs w:val="26"/>
          <w:lang w:eastAsia="ru-RU"/>
        </w:rPr>
      </w:pPr>
      <w:r w:rsidRPr="009C3E7D">
        <w:rPr>
          <w:rFonts w:ascii="Times New Roman" w:eastAsia="Times New Roman" w:hAnsi="Times New Roman"/>
          <w:sz w:val="26"/>
          <w:szCs w:val="26"/>
          <w:lang w:eastAsia="ru-RU"/>
        </w:rPr>
        <w:t xml:space="preserve">(в ред. распоряжений Администрации города Когалыма </w:t>
      </w:r>
      <w:r w:rsidRPr="005320A3">
        <w:rPr>
          <w:rFonts w:ascii="Times New Roman" w:eastAsia="Times New Roman" w:hAnsi="Times New Roman"/>
          <w:color w:val="548DD4"/>
          <w:sz w:val="26"/>
          <w:szCs w:val="26"/>
          <w:lang w:eastAsia="ru-RU"/>
        </w:rPr>
        <w:t>от 24.04.2019 N97-р</w:t>
      </w:r>
      <w:r w:rsidRPr="009C3E7D">
        <w:rPr>
          <w:rFonts w:ascii="Times New Roman" w:eastAsia="Times New Roman" w:hAnsi="Times New Roman"/>
          <w:color w:val="000000"/>
          <w:sz w:val="26"/>
          <w:szCs w:val="26"/>
          <w:lang w:eastAsia="ru-RU"/>
        </w:rPr>
        <w:t>,</w:t>
      </w:r>
    </w:p>
    <w:p w:rsidR="009C3E7D" w:rsidRPr="009C3E7D" w:rsidRDefault="009C3E7D" w:rsidP="009C3E7D">
      <w:pPr>
        <w:widowControl w:val="0"/>
        <w:autoSpaceDE w:val="0"/>
        <w:autoSpaceDN w:val="0"/>
        <w:spacing w:after="0" w:line="240" w:lineRule="auto"/>
        <w:jc w:val="center"/>
        <w:rPr>
          <w:rFonts w:ascii="Times New Roman" w:eastAsia="Times New Roman" w:hAnsi="Times New Roman"/>
          <w:sz w:val="26"/>
          <w:szCs w:val="26"/>
          <w:lang w:eastAsia="ru-RU"/>
        </w:rPr>
      </w:pPr>
      <w:r w:rsidRPr="00090DD7">
        <w:rPr>
          <w:rFonts w:ascii="Times New Roman" w:eastAsia="Times New Roman" w:hAnsi="Times New Roman"/>
          <w:color w:val="7030A0"/>
          <w:sz w:val="26"/>
          <w:szCs w:val="26"/>
          <w:lang w:eastAsia="ru-RU"/>
        </w:rPr>
        <w:t>от 15.10.2019 N 191-р</w:t>
      </w:r>
      <w:r w:rsidRPr="009C3E7D">
        <w:rPr>
          <w:rFonts w:ascii="Times New Roman" w:eastAsia="Times New Roman" w:hAnsi="Times New Roman"/>
          <w:sz w:val="26"/>
          <w:szCs w:val="26"/>
          <w:lang w:eastAsia="ru-RU"/>
        </w:rPr>
        <w:t xml:space="preserve">, </w:t>
      </w:r>
      <w:r w:rsidR="00C913E1" w:rsidRPr="00C913E1">
        <w:rPr>
          <w:rFonts w:ascii="Times New Roman" w:eastAsia="Times New Roman" w:hAnsi="Times New Roman"/>
          <w:color w:val="C45911"/>
          <w:sz w:val="26"/>
          <w:szCs w:val="26"/>
          <w:lang w:eastAsia="ru-RU"/>
        </w:rPr>
        <w:t>от 03.06.2020 №104-р</w:t>
      </w:r>
      <w:r w:rsidRPr="009C3E7D">
        <w:rPr>
          <w:rFonts w:ascii="Times New Roman" w:eastAsia="Times New Roman" w:hAnsi="Times New Roman"/>
          <w:sz w:val="26"/>
          <w:szCs w:val="26"/>
          <w:lang w:eastAsia="ru-RU"/>
        </w:rPr>
        <w:t>)</w:t>
      </w: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В соответствии </w:t>
      </w:r>
      <w:r>
        <w:rPr>
          <w:rFonts w:ascii="Times New Roman" w:hAnsi="Times New Roman"/>
          <w:sz w:val="26"/>
          <w:szCs w:val="26"/>
          <w:lang w:eastAsia="ru-RU"/>
        </w:rPr>
        <w:t>с пунктом 2.7 П</w:t>
      </w:r>
      <w:r w:rsidRPr="00B652D2">
        <w:rPr>
          <w:rFonts w:ascii="Times New Roman" w:hAnsi="Times New Roman"/>
          <w:sz w:val="26"/>
          <w:szCs w:val="26"/>
          <w:lang w:eastAsia="ru-RU"/>
        </w:rPr>
        <w:t>ротокола заседания Проектного комитета Ханты-Мансийского ав</w:t>
      </w:r>
      <w:r>
        <w:rPr>
          <w:rFonts w:ascii="Times New Roman" w:hAnsi="Times New Roman"/>
          <w:sz w:val="26"/>
          <w:szCs w:val="26"/>
          <w:lang w:eastAsia="ru-RU"/>
        </w:rPr>
        <w:t>тономного округа – Югры от 06.06</w:t>
      </w:r>
      <w:r w:rsidRPr="00B652D2">
        <w:rPr>
          <w:rFonts w:ascii="Times New Roman" w:hAnsi="Times New Roman"/>
          <w:sz w:val="26"/>
          <w:szCs w:val="26"/>
          <w:lang w:eastAsia="ru-RU"/>
        </w:rPr>
        <w:t>.2016 №6</w:t>
      </w:r>
      <w:r>
        <w:rPr>
          <w:rFonts w:ascii="Times New Roman" w:hAnsi="Times New Roman"/>
          <w:sz w:val="26"/>
          <w:szCs w:val="26"/>
          <w:lang w:eastAsia="ru-RU"/>
        </w:rPr>
        <w:t>, руководствуясь Уставом города Когалыма</w:t>
      </w:r>
      <w:r w:rsidRPr="00B652D2">
        <w:rPr>
          <w:rFonts w:ascii="Times New Roman" w:hAnsi="Times New Roman"/>
          <w:sz w:val="26"/>
          <w:szCs w:val="26"/>
          <w:lang w:eastAsia="ru-RU"/>
        </w:rPr>
        <w:t xml:space="preserve">, в целях развития системы управления проектной деятельностью в </w:t>
      </w:r>
      <w:r>
        <w:rPr>
          <w:rFonts w:ascii="Times New Roman" w:hAnsi="Times New Roman"/>
          <w:sz w:val="26"/>
          <w:szCs w:val="26"/>
          <w:lang w:eastAsia="ru-RU"/>
        </w:rPr>
        <w:t>муниципальном образовании город Когалым:</w:t>
      </w:r>
    </w:p>
    <w:p w:rsidR="00007957" w:rsidRPr="00B652D2"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1. Создать Проектный комитет </w:t>
      </w:r>
      <w:r>
        <w:rPr>
          <w:rFonts w:ascii="Times New Roman" w:hAnsi="Times New Roman"/>
          <w:sz w:val="26"/>
          <w:szCs w:val="26"/>
          <w:lang w:eastAsia="ru-RU"/>
        </w:rPr>
        <w:t xml:space="preserve">Администрации </w:t>
      </w:r>
      <w:r w:rsidRPr="00B652D2">
        <w:rPr>
          <w:rFonts w:ascii="Times New Roman" w:hAnsi="Times New Roman"/>
          <w:sz w:val="26"/>
          <w:szCs w:val="26"/>
          <w:lang w:eastAsia="ru-RU"/>
        </w:rPr>
        <w:t xml:space="preserve">города </w:t>
      </w:r>
      <w:r w:rsidR="009C3E7D" w:rsidRPr="00B652D2">
        <w:rPr>
          <w:rFonts w:ascii="Times New Roman" w:hAnsi="Times New Roman"/>
          <w:sz w:val="26"/>
          <w:szCs w:val="26"/>
          <w:lang w:eastAsia="ru-RU"/>
        </w:rPr>
        <w:t xml:space="preserve">Когалыма </w:t>
      </w:r>
      <w:r w:rsidR="009C3E7D">
        <w:rPr>
          <w:rFonts w:ascii="Times New Roman" w:hAnsi="Times New Roman"/>
          <w:sz w:val="26"/>
          <w:szCs w:val="26"/>
          <w:lang w:eastAsia="ru-RU"/>
        </w:rPr>
        <w:t>(</w:t>
      </w:r>
      <w:r w:rsidRPr="00B652D2">
        <w:rPr>
          <w:rFonts w:ascii="Times New Roman" w:hAnsi="Times New Roman"/>
          <w:sz w:val="26"/>
          <w:szCs w:val="26"/>
          <w:lang w:eastAsia="ru-RU"/>
        </w:rPr>
        <w:t>далее – Проектный комитет).</w:t>
      </w:r>
    </w:p>
    <w:p w:rsidR="00007957" w:rsidRPr="00B652D2" w:rsidRDefault="00007957" w:rsidP="00490795">
      <w:pPr>
        <w:spacing w:after="0" w:line="240" w:lineRule="auto"/>
        <w:ind w:firstLine="709"/>
        <w:jc w:val="both"/>
        <w:rPr>
          <w:rFonts w:ascii="Times New Roman" w:hAnsi="Times New Roman"/>
          <w:sz w:val="26"/>
          <w:szCs w:val="26"/>
          <w:lang w:eastAsia="ru-RU"/>
        </w:rPr>
      </w:pPr>
    </w:p>
    <w:p w:rsidR="00007957" w:rsidRPr="00B652D2"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2. Утвердить:</w:t>
      </w:r>
    </w:p>
    <w:p w:rsidR="00007957" w:rsidRPr="00B652D2"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2.1. Состав Проектного комитета согласно приложению 1 к настоящему </w:t>
      </w:r>
      <w:r>
        <w:rPr>
          <w:rFonts w:ascii="Times New Roman" w:hAnsi="Times New Roman"/>
          <w:sz w:val="26"/>
          <w:szCs w:val="26"/>
          <w:lang w:eastAsia="ru-RU"/>
        </w:rPr>
        <w:t>распоряжению</w:t>
      </w:r>
      <w:r w:rsidRPr="00B652D2">
        <w:rPr>
          <w:rFonts w:ascii="Times New Roman" w:hAnsi="Times New Roman"/>
          <w:sz w:val="26"/>
          <w:szCs w:val="26"/>
          <w:lang w:eastAsia="ru-RU"/>
        </w:rPr>
        <w:t>.</w:t>
      </w:r>
    </w:p>
    <w:p w:rsidR="00007957" w:rsidRDefault="00007957" w:rsidP="00490795">
      <w:pPr>
        <w:spacing w:after="0" w:line="240" w:lineRule="auto"/>
        <w:ind w:firstLine="709"/>
        <w:jc w:val="both"/>
        <w:rPr>
          <w:rFonts w:ascii="Times New Roman" w:hAnsi="Times New Roman"/>
          <w:sz w:val="26"/>
          <w:szCs w:val="26"/>
          <w:lang w:eastAsia="ru-RU"/>
        </w:rPr>
      </w:pPr>
      <w:r w:rsidRPr="00B652D2">
        <w:rPr>
          <w:rFonts w:ascii="Times New Roman" w:hAnsi="Times New Roman"/>
          <w:sz w:val="26"/>
          <w:szCs w:val="26"/>
          <w:lang w:eastAsia="ru-RU"/>
        </w:rPr>
        <w:t xml:space="preserve">2.2. Положение о Проектном комитете согласно приложению 2 к настоящему </w:t>
      </w:r>
      <w:r>
        <w:rPr>
          <w:rFonts w:ascii="Times New Roman" w:hAnsi="Times New Roman"/>
          <w:sz w:val="26"/>
          <w:szCs w:val="26"/>
          <w:lang w:eastAsia="ru-RU"/>
        </w:rPr>
        <w:t>распоряжению</w:t>
      </w:r>
      <w:r w:rsidRPr="00B652D2">
        <w:rPr>
          <w:rFonts w:ascii="Times New Roman" w:hAnsi="Times New Roman"/>
          <w:sz w:val="26"/>
          <w:szCs w:val="26"/>
          <w:lang w:eastAsia="ru-RU"/>
        </w:rPr>
        <w:t>.</w:t>
      </w:r>
    </w:p>
    <w:p w:rsidR="00007957" w:rsidRPr="00B652D2" w:rsidRDefault="00007957" w:rsidP="00490795">
      <w:pPr>
        <w:spacing w:after="0" w:line="240" w:lineRule="auto"/>
        <w:ind w:firstLine="709"/>
        <w:jc w:val="both"/>
        <w:rPr>
          <w:rFonts w:ascii="Times New Roman" w:hAnsi="Times New Roman"/>
          <w:sz w:val="26"/>
          <w:szCs w:val="26"/>
          <w:lang w:eastAsia="ru-RU"/>
        </w:rPr>
      </w:pPr>
    </w:p>
    <w:p w:rsidR="00007957" w:rsidRPr="00490795" w:rsidRDefault="00007957" w:rsidP="00490795">
      <w:pPr>
        <w:spacing w:after="0" w:line="240" w:lineRule="auto"/>
        <w:ind w:firstLine="709"/>
        <w:jc w:val="both"/>
        <w:rPr>
          <w:rFonts w:ascii="Times New Roman" w:hAnsi="Times New Roman"/>
          <w:sz w:val="26"/>
          <w:szCs w:val="26"/>
          <w:lang w:eastAsia="ru-RU"/>
        </w:rPr>
      </w:pPr>
      <w:r w:rsidRPr="00565A7C">
        <w:rPr>
          <w:rFonts w:ascii="Times New Roman" w:hAnsi="Times New Roman"/>
          <w:sz w:val="26"/>
          <w:szCs w:val="26"/>
          <w:lang w:eastAsia="ru-RU"/>
        </w:rPr>
        <w:t>3. Опубликовать настоящее распоряжение и приложения к нему в газете «Когалымский вестник» и разместить на официальном сайте Администрации города Когалыма в информационно-телекоммуникационной сети «</w:t>
      </w:r>
      <w:r w:rsidR="009C3E7D" w:rsidRPr="00565A7C">
        <w:rPr>
          <w:rFonts w:ascii="Times New Roman" w:hAnsi="Times New Roman"/>
          <w:sz w:val="26"/>
          <w:szCs w:val="26"/>
          <w:lang w:eastAsia="ru-RU"/>
        </w:rPr>
        <w:t>Интернет» (</w:t>
      </w:r>
      <w:hyperlink r:id="rId7" w:history="1">
        <w:r w:rsidRPr="00490795">
          <w:rPr>
            <w:rStyle w:val="af1"/>
            <w:rFonts w:ascii="Times New Roman" w:hAnsi="Times New Roman"/>
            <w:color w:val="auto"/>
            <w:sz w:val="26"/>
            <w:szCs w:val="26"/>
            <w:u w:val="none"/>
            <w:lang w:val="en-US" w:eastAsia="ru-RU"/>
          </w:rPr>
          <w:t>www</w:t>
        </w:r>
        <w:r w:rsidRPr="00490795">
          <w:rPr>
            <w:rStyle w:val="af1"/>
            <w:rFonts w:ascii="Times New Roman" w:hAnsi="Times New Roman"/>
            <w:color w:val="auto"/>
            <w:sz w:val="26"/>
            <w:szCs w:val="26"/>
            <w:u w:val="none"/>
            <w:lang w:eastAsia="ru-RU"/>
          </w:rPr>
          <w:t>.</w:t>
        </w:r>
        <w:r w:rsidRPr="00490795">
          <w:rPr>
            <w:rStyle w:val="af1"/>
            <w:rFonts w:ascii="Times New Roman" w:hAnsi="Times New Roman"/>
            <w:color w:val="auto"/>
            <w:sz w:val="26"/>
            <w:szCs w:val="26"/>
            <w:u w:val="none"/>
            <w:lang w:val="en-US" w:eastAsia="ru-RU"/>
          </w:rPr>
          <w:t>admkogalym</w:t>
        </w:r>
        <w:r w:rsidRPr="00490795">
          <w:rPr>
            <w:rStyle w:val="af1"/>
            <w:rFonts w:ascii="Times New Roman" w:hAnsi="Times New Roman"/>
            <w:color w:val="auto"/>
            <w:sz w:val="26"/>
            <w:szCs w:val="26"/>
            <w:u w:val="none"/>
            <w:lang w:eastAsia="ru-RU"/>
          </w:rPr>
          <w:t>.</w:t>
        </w:r>
        <w:r w:rsidRPr="00490795">
          <w:rPr>
            <w:rStyle w:val="af1"/>
            <w:rFonts w:ascii="Times New Roman" w:hAnsi="Times New Roman"/>
            <w:color w:val="auto"/>
            <w:sz w:val="26"/>
            <w:szCs w:val="26"/>
            <w:u w:val="none"/>
            <w:lang w:val="en-US" w:eastAsia="ru-RU"/>
          </w:rPr>
          <w:t>ru</w:t>
        </w:r>
      </w:hyperlink>
      <w:r w:rsidRPr="00490795">
        <w:rPr>
          <w:rFonts w:ascii="Times New Roman" w:hAnsi="Times New Roman"/>
          <w:sz w:val="26"/>
          <w:szCs w:val="26"/>
          <w:lang w:eastAsia="ru-RU"/>
        </w:rPr>
        <w:t>).</w:t>
      </w:r>
    </w:p>
    <w:p w:rsidR="00007957" w:rsidRPr="00490795"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sidRPr="00565A7C">
        <w:rPr>
          <w:rFonts w:ascii="Times New Roman" w:hAnsi="Times New Roman"/>
          <w:sz w:val="26"/>
          <w:szCs w:val="26"/>
          <w:lang w:eastAsia="ru-RU"/>
        </w:rPr>
        <w:t>4. Контроль за выполнением распоряжения оставляю за собой.</w:t>
      </w:r>
    </w:p>
    <w:p w:rsidR="00007957" w:rsidRDefault="005320A3" w:rsidP="00490795">
      <w:pPr>
        <w:spacing w:after="0" w:line="240" w:lineRule="auto"/>
        <w:ind w:firstLine="709"/>
        <w:jc w:val="both"/>
        <w:rPr>
          <w:rFonts w:ascii="Times New Roman" w:hAnsi="Times New Roman"/>
          <w:sz w:val="26"/>
          <w:szCs w:val="26"/>
          <w:lang w:eastAsia="ru-RU"/>
        </w:rPr>
      </w:pPr>
      <w:r>
        <w:rPr>
          <w:noProof/>
          <w:lang w:eastAsia="ru-RU"/>
        </w:rPr>
        <w:pict>
          <v:shape id="_x0000_s1027" type="#_x0000_t75" style="position:absolute;left:0;text-align:left;margin-left:206.75pt;margin-top:3.4pt;width:107.25pt;height:107.25pt;z-index:-1">
            <v:imagedata r:id="rId8" o:title=""/>
          </v:shape>
        </w:pict>
      </w: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Глава города Когалыма</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Н.Н.Пальчиков</w:t>
      </w: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firstLine="709"/>
        <w:jc w:val="both"/>
        <w:rPr>
          <w:rFonts w:ascii="Times New Roman" w:hAnsi="Times New Roman"/>
          <w:sz w:val="26"/>
          <w:szCs w:val="26"/>
          <w:lang w:eastAsia="ru-RU"/>
        </w:rPr>
        <w:sectPr w:rsidR="00007957" w:rsidSect="00470FD3">
          <w:footerReference w:type="even" r:id="rId9"/>
          <w:footerReference w:type="default" r:id="rId10"/>
          <w:pgSz w:w="11906" w:h="16838"/>
          <w:pgMar w:top="540" w:right="567" w:bottom="1134" w:left="2552" w:header="709" w:footer="709" w:gutter="0"/>
          <w:cols w:space="708"/>
          <w:titlePg/>
          <w:docGrid w:linePitch="360"/>
        </w:sectPr>
      </w:pPr>
    </w:p>
    <w:p w:rsidR="00007957" w:rsidRDefault="00007957" w:rsidP="00490795">
      <w:pPr>
        <w:spacing w:after="0" w:line="240" w:lineRule="auto"/>
        <w:ind w:firstLine="709"/>
        <w:jc w:val="both"/>
        <w:rPr>
          <w:rFonts w:ascii="Times New Roman" w:hAnsi="Times New Roman"/>
          <w:sz w:val="26"/>
          <w:szCs w:val="26"/>
          <w:lang w:eastAsia="ru-RU"/>
        </w:rPr>
      </w:pPr>
    </w:p>
    <w:p w:rsidR="00007957" w:rsidRDefault="00007957" w:rsidP="00490795">
      <w:pPr>
        <w:spacing w:after="0" w:line="240" w:lineRule="auto"/>
        <w:ind w:left="5040"/>
        <w:rPr>
          <w:rFonts w:ascii="Times New Roman" w:hAnsi="Times New Roman"/>
          <w:sz w:val="26"/>
          <w:szCs w:val="26"/>
        </w:rPr>
      </w:pPr>
      <w:r w:rsidRPr="00B652D2">
        <w:rPr>
          <w:rFonts w:ascii="Times New Roman" w:hAnsi="Times New Roman"/>
          <w:sz w:val="26"/>
          <w:szCs w:val="26"/>
        </w:rPr>
        <w:lastRenderedPageBreak/>
        <w:t>Приложение 1</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к распоряжению Администрации</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города Когалыма</w:t>
      </w:r>
    </w:p>
    <w:p w:rsidR="00007957" w:rsidRPr="00B652D2"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от 17.11.2016 №191-р</w:t>
      </w:r>
    </w:p>
    <w:p w:rsidR="00007957" w:rsidRPr="00B652D2" w:rsidRDefault="00007957" w:rsidP="00B652D2">
      <w:pPr>
        <w:spacing w:after="0" w:line="240" w:lineRule="auto"/>
        <w:ind w:firstLine="709"/>
        <w:jc w:val="both"/>
        <w:rPr>
          <w:rFonts w:ascii="Times New Roman" w:hAnsi="Times New Roman"/>
          <w:sz w:val="26"/>
          <w:szCs w:val="26"/>
        </w:rPr>
      </w:pPr>
    </w:p>
    <w:p w:rsidR="00007957" w:rsidRPr="005320A3" w:rsidRDefault="00007957" w:rsidP="00B652D2">
      <w:pPr>
        <w:shd w:val="clear" w:color="auto" w:fill="FFFFFF"/>
        <w:spacing w:after="0" w:line="240" w:lineRule="auto"/>
        <w:ind w:firstLine="709"/>
        <w:jc w:val="center"/>
        <w:rPr>
          <w:rFonts w:ascii="Times New Roman" w:hAnsi="Times New Roman"/>
          <w:bCs/>
          <w:color w:val="000000"/>
          <w:sz w:val="26"/>
          <w:szCs w:val="26"/>
          <w:lang w:eastAsia="ru-RU"/>
        </w:rPr>
      </w:pPr>
      <w:r w:rsidRPr="005320A3">
        <w:rPr>
          <w:rFonts w:ascii="Times New Roman" w:hAnsi="Times New Roman"/>
          <w:bCs/>
          <w:color w:val="000000"/>
          <w:sz w:val="26"/>
          <w:szCs w:val="26"/>
          <w:lang w:eastAsia="ru-RU"/>
        </w:rPr>
        <w:t>СОСТАВ</w:t>
      </w:r>
    </w:p>
    <w:p w:rsidR="009C3E7D" w:rsidRPr="005320A3" w:rsidRDefault="00007957" w:rsidP="003D389D">
      <w:pPr>
        <w:shd w:val="clear" w:color="auto" w:fill="FFFFFF"/>
        <w:spacing w:after="0" w:line="240" w:lineRule="auto"/>
        <w:ind w:firstLine="709"/>
        <w:jc w:val="center"/>
        <w:rPr>
          <w:rFonts w:ascii="Times New Roman" w:hAnsi="Times New Roman"/>
          <w:bCs/>
          <w:color w:val="000000"/>
          <w:sz w:val="26"/>
          <w:szCs w:val="26"/>
          <w:lang w:eastAsia="ru-RU"/>
        </w:rPr>
      </w:pPr>
      <w:r w:rsidRPr="005320A3">
        <w:rPr>
          <w:rFonts w:ascii="Times New Roman" w:hAnsi="Times New Roman"/>
          <w:bCs/>
          <w:color w:val="000000"/>
          <w:sz w:val="26"/>
          <w:szCs w:val="26"/>
          <w:lang w:eastAsia="ru-RU"/>
        </w:rPr>
        <w:t xml:space="preserve">Проектного комитета </w:t>
      </w:r>
    </w:p>
    <w:tbl>
      <w:tblPr>
        <w:tblW w:w="5000" w:type="pct"/>
        <w:tblLook w:val="01E0" w:firstRow="1" w:lastRow="1" w:firstColumn="1" w:lastColumn="1" w:noHBand="0" w:noVBand="0"/>
      </w:tblPr>
      <w:tblGrid>
        <w:gridCol w:w="9003"/>
      </w:tblGrid>
      <w:tr w:rsidR="00090DD7" w:rsidRPr="005320A3" w:rsidTr="00A10FA7">
        <w:tc>
          <w:tcPr>
            <w:tcW w:w="5000" w:type="pct"/>
          </w:tcPr>
          <w:p w:rsidR="00007957" w:rsidRPr="005320A3" w:rsidRDefault="00007957" w:rsidP="00A10FA7">
            <w:pPr>
              <w:shd w:val="clear" w:color="auto" w:fill="FFFFFF"/>
              <w:spacing w:after="0" w:line="240" w:lineRule="auto"/>
              <w:jc w:val="both"/>
              <w:rPr>
                <w:rFonts w:ascii="Times New Roman" w:hAnsi="Times New Roman"/>
                <w:color w:val="548DD4"/>
                <w:sz w:val="26"/>
                <w:szCs w:val="26"/>
                <w:lang w:eastAsia="ru-RU"/>
              </w:rPr>
            </w:pPr>
            <w:r w:rsidRPr="005320A3">
              <w:rPr>
                <w:rFonts w:ascii="Times New Roman" w:hAnsi="Times New Roman"/>
                <w:color w:val="548DD4"/>
                <w:sz w:val="26"/>
                <w:szCs w:val="26"/>
                <w:lang w:eastAsia="ru-RU"/>
              </w:rPr>
              <w:t>Глава города Когалыма, председатель Проектного комитета</w:t>
            </w:r>
          </w:p>
          <w:p w:rsidR="00007957" w:rsidRPr="005320A3" w:rsidRDefault="00007957" w:rsidP="00A10FA7">
            <w:pPr>
              <w:spacing w:after="0" w:line="240" w:lineRule="auto"/>
              <w:jc w:val="both"/>
              <w:rPr>
                <w:rFonts w:ascii="Times New Roman" w:hAnsi="Times New Roman"/>
                <w:color w:val="548DD4"/>
                <w:sz w:val="20"/>
                <w:szCs w:val="20"/>
                <w:lang w:eastAsia="ru-RU"/>
              </w:rPr>
            </w:pPr>
          </w:p>
        </w:tc>
      </w:tr>
      <w:tr w:rsidR="00090DD7" w:rsidRPr="005320A3" w:rsidTr="00A10FA7">
        <w:tc>
          <w:tcPr>
            <w:tcW w:w="5000" w:type="pct"/>
          </w:tcPr>
          <w:p w:rsidR="00007957" w:rsidRPr="005320A3" w:rsidRDefault="00007957" w:rsidP="00A10FA7">
            <w:pPr>
              <w:shd w:val="clear" w:color="auto" w:fill="FFFFFF"/>
              <w:spacing w:after="0" w:line="240" w:lineRule="auto"/>
              <w:jc w:val="both"/>
              <w:rPr>
                <w:rFonts w:ascii="Times New Roman" w:hAnsi="Times New Roman"/>
                <w:color w:val="548DD4"/>
                <w:sz w:val="26"/>
                <w:szCs w:val="26"/>
                <w:lang w:eastAsia="ru-RU"/>
              </w:rPr>
            </w:pPr>
            <w:r w:rsidRPr="005320A3">
              <w:rPr>
                <w:rFonts w:ascii="Times New Roman" w:hAnsi="Times New Roman"/>
                <w:color w:val="548DD4"/>
                <w:sz w:val="26"/>
                <w:szCs w:val="26"/>
                <w:lang w:eastAsia="ru-RU"/>
              </w:rPr>
              <w:t>Первый заместитель главы города Когалыма, заместитель председателя Проектного комитета</w:t>
            </w:r>
          </w:p>
          <w:p w:rsidR="00007957" w:rsidRPr="005320A3" w:rsidRDefault="00007957" w:rsidP="00A10FA7">
            <w:pPr>
              <w:spacing w:after="0" w:line="240" w:lineRule="auto"/>
              <w:jc w:val="both"/>
              <w:rPr>
                <w:rFonts w:ascii="Times New Roman" w:hAnsi="Times New Roman"/>
                <w:color w:val="548DD4"/>
                <w:sz w:val="20"/>
                <w:szCs w:val="20"/>
                <w:lang w:eastAsia="ru-RU"/>
              </w:rPr>
            </w:pPr>
          </w:p>
        </w:tc>
      </w:tr>
      <w:tr w:rsidR="00090DD7" w:rsidRPr="005320A3" w:rsidTr="00A10FA7">
        <w:tc>
          <w:tcPr>
            <w:tcW w:w="5000" w:type="pct"/>
          </w:tcPr>
          <w:p w:rsidR="00007957" w:rsidRPr="005320A3" w:rsidRDefault="009C3E7D" w:rsidP="00A10FA7">
            <w:pPr>
              <w:spacing w:after="0" w:line="240" w:lineRule="auto"/>
              <w:jc w:val="both"/>
              <w:rPr>
                <w:rFonts w:ascii="Times New Roman" w:hAnsi="Times New Roman"/>
                <w:color w:val="548DD4"/>
                <w:sz w:val="26"/>
                <w:szCs w:val="26"/>
                <w:lang w:eastAsia="ru-RU"/>
              </w:rPr>
            </w:pPr>
            <w:r w:rsidRPr="005320A3">
              <w:rPr>
                <w:rFonts w:ascii="Times New Roman" w:hAnsi="Times New Roman"/>
                <w:color w:val="548DD4"/>
                <w:sz w:val="26"/>
                <w:szCs w:val="26"/>
                <w:lang w:eastAsia="ru-RU"/>
              </w:rPr>
              <w:t>Начальник управления инвестиционной деятельности и развития предпринимательства Администрации города Когалыма, секретарь Проектного комитета, руководитель муниципального проектного офиса</w:t>
            </w:r>
          </w:p>
          <w:p w:rsidR="009C3E7D" w:rsidRPr="005320A3" w:rsidRDefault="009C3E7D" w:rsidP="00A10FA7">
            <w:pPr>
              <w:spacing w:after="0" w:line="240" w:lineRule="auto"/>
              <w:jc w:val="both"/>
              <w:rPr>
                <w:rFonts w:ascii="Times New Roman" w:hAnsi="Times New Roman"/>
                <w:color w:val="548DD4"/>
                <w:sz w:val="20"/>
                <w:szCs w:val="20"/>
                <w:lang w:eastAsia="ru-RU"/>
              </w:rPr>
            </w:pPr>
          </w:p>
        </w:tc>
      </w:tr>
      <w:tr w:rsidR="00090DD7" w:rsidRPr="005320A3" w:rsidTr="00A10FA7">
        <w:tc>
          <w:tcPr>
            <w:tcW w:w="5000" w:type="pct"/>
          </w:tcPr>
          <w:p w:rsidR="00007957" w:rsidRPr="005320A3" w:rsidRDefault="00007957" w:rsidP="00A10FA7">
            <w:pPr>
              <w:shd w:val="clear" w:color="auto" w:fill="FFFFFF"/>
              <w:spacing w:after="0" w:line="240" w:lineRule="auto"/>
              <w:jc w:val="both"/>
              <w:rPr>
                <w:rFonts w:ascii="Times New Roman" w:hAnsi="Times New Roman"/>
                <w:color w:val="548DD4"/>
                <w:sz w:val="26"/>
                <w:szCs w:val="26"/>
                <w:lang w:eastAsia="ru-RU"/>
              </w:rPr>
            </w:pPr>
            <w:r w:rsidRPr="005320A3">
              <w:rPr>
                <w:rFonts w:ascii="Times New Roman" w:hAnsi="Times New Roman"/>
                <w:color w:val="548DD4"/>
                <w:sz w:val="26"/>
                <w:szCs w:val="26"/>
                <w:lang w:eastAsia="ru-RU"/>
              </w:rPr>
              <w:t>Чле</w:t>
            </w:r>
            <w:r w:rsidRPr="005320A3">
              <w:rPr>
                <w:rFonts w:ascii="Times New Roman" w:hAnsi="Times New Roman"/>
                <w:color w:val="548DD4"/>
                <w:sz w:val="26"/>
                <w:szCs w:val="26"/>
              </w:rPr>
              <w:t>ны Проектного комитета</w:t>
            </w:r>
          </w:p>
          <w:p w:rsidR="00007957" w:rsidRPr="005320A3" w:rsidRDefault="00007957" w:rsidP="00A10FA7">
            <w:pPr>
              <w:spacing w:after="0" w:line="240" w:lineRule="auto"/>
              <w:jc w:val="both"/>
              <w:rPr>
                <w:rFonts w:ascii="Times New Roman" w:hAnsi="Times New Roman"/>
                <w:color w:val="548DD4"/>
                <w:sz w:val="20"/>
                <w:szCs w:val="20"/>
                <w:lang w:eastAsia="ru-RU"/>
              </w:rPr>
            </w:pP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Заместитель главы города Когалыма, курирующий вопросы экономики, инвестиционной деятельности, развития предпринимательства и финансов, муниципального заказа, финансово-экономического обеспечения и контроля</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Заместитель главы города Когалыма, курирующий вопросы жилищно-коммунального хозяйства, отдела записи актов гражданского состояния</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Заместитель главы города Когалыма, курирующий вопросы образования, культуры, спорта, молодежной политики, опеки и попечительства, связей с общественностью и социальные вопросы</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Заместитель главы города Когалыма, курирующий вопросы безопасности, гражданской защиты населения, муниципальной службы и кадровой политики, местного самоуправления, административной комиссии и архива, комиссии по делам несовершеннолетних и защите их прав</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Председатель Комитета финансов Администрации города Когалыма</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Председатель Комитета по управлению муниципальным имуществом Администрации города Когалыма</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Начальник юридического управления Администрации города Когалыма</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Начальник управления экономики Администрации города Когалыма</w:t>
            </w:r>
          </w:p>
        </w:tc>
      </w:tr>
      <w:tr w:rsidR="00090DD7"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Начальник отдела проектного управления и инвестиций управления инвестиционной деятельности и развития предпринимательства Администрации города Когалыма</w:t>
            </w:r>
          </w:p>
        </w:tc>
      </w:tr>
      <w:tr w:rsidR="005320A3" w:rsidRPr="005320A3" w:rsidTr="00A10FA7">
        <w:tc>
          <w:tcPr>
            <w:tcW w:w="5000" w:type="pct"/>
          </w:tcPr>
          <w:p w:rsidR="009C3E7D" w:rsidRPr="005320A3" w:rsidRDefault="009C3E7D" w:rsidP="009C3E7D">
            <w:pPr>
              <w:rPr>
                <w:rFonts w:ascii="Times New Roman" w:hAnsi="Times New Roman"/>
                <w:color w:val="548DD4"/>
                <w:sz w:val="26"/>
                <w:szCs w:val="26"/>
              </w:rPr>
            </w:pPr>
            <w:r w:rsidRPr="005320A3">
              <w:rPr>
                <w:rFonts w:ascii="Times New Roman" w:hAnsi="Times New Roman"/>
                <w:color w:val="548DD4"/>
                <w:sz w:val="26"/>
                <w:szCs w:val="26"/>
              </w:rPr>
              <w:t>Начальник отдела архитектуры и градостроительства Администрации города Когалыма.</w:t>
            </w:r>
          </w:p>
        </w:tc>
      </w:tr>
    </w:tbl>
    <w:p w:rsidR="00007957" w:rsidRPr="005320A3" w:rsidRDefault="00007957" w:rsidP="003D389D">
      <w:pPr>
        <w:shd w:val="clear" w:color="auto" w:fill="FFFFFF"/>
        <w:spacing w:after="0" w:line="240" w:lineRule="auto"/>
        <w:rPr>
          <w:rFonts w:ascii="Times New Roman" w:hAnsi="Times New Roman"/>
          <w:color w:val="548DD4"/>
          <w:sz w:val="26"/>
          <w:szCs w:val="26"/>
          <w:lang w:eastAsia="ru-RU"/>
        </w:rPr>
      </w:pPr>
    </w:p>
    <w:p w:rsidR="00007957" w:rsidRDefault="00007957" w:rsidP="00B652D2">
      <w:pPr>
        <w:widowControl w:val="0"/>
        <w:autoSpaceDE w:val="0"/>
        <w:autoSpaceDN w:val="0"/>
        <w:spacing w:after="0" w:line="240" w:lineRule="auto"/>
        <w:ind w:firstLine="709"/>
        <w:jc w:val="both"/>
        <w:rPr>
          <w:rFonts w:ascii="Times New Roman" w:hAnsi="Times New Roman"/>
          <w:b/>
          <w:sz w:val="26"/>
          <w:szCs w:val="26"/>
          <w:lang w:eastAsia="ru-RU"/>
        </w:rPr>
      </w:pPr>
    </w:p>
    <w:p w:rsidR="003D389D" w:rsidRPr="00B652D2" w:rsidRDefault="003D389D" w:rsidP="00B652D2">
      <w:pPr>
        <w:widowControl w:val="0"/>
        <w:autoSpaceDE w:val="0"/>
        <w:autoSpaceDN w:val="0"/>
        <w:spacing w:after="0" w:line="240" w:lineRule="auto"/>
        <w:ind w:firstLine="709"/>
        <w:jc w:val="both"/>
        <w:rPr>
          <w:rFonts w:ascii="Times New Roman" w:hAnsi="Times New Roman"/>
          <w:b/>
          <w:sz w:val="26"/>
          <w:szCs w:val="26"/>
          <w:lang w:eastAsia="ru-RU"/>
        </w:rPr>
      </w:pP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Приложение 2</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к распоряжению Администрации</w:t>
      </w:r>
    </w:p>
    <w:p w:rsidR="00007957"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города Когалыма</w:t>
      </w:r>
    </w:p>
    <w:p w:rsidR="00007957" w:rsidRPr="00B652D2" w:rsidRDefault="00007957" w:rsidP="00490795">
      <w:pPr>
        <w:spacing w:after="0" w:line="240" w:lineRule="auto"/>
        <w:ind w:left="5040"/>
        <w:rPr>
          <w:rFonts w:ascii="Times New Roman" w:hAnsi="Times New Roman"/>
          <w:sz w:val="26"/>
          <w:szCs w:val="26"/>
        </w:rPr>
      </w:pPr>
      <w:r>
        <w:rPr>
          <w:rFonts w:ascii="Times New Roman" w:hAnsi="Times New Roman"/>
          <w:sz w:val="26"/>
          <w:szCs w:val="26"/>
        </w:rPr>
        <w:t>от 17.11.2016 №191-р</w:t>
      </w:r>
    </w:p>
    <w:p w:rsidR="00007957" w:rsidRPr="00B652D2" w:rsidRDefault="00007957" w:rsidP="00B652D2">
      <w:pPr>
        <w:pStyle w:val="ConsPlusTitle"/>
        <w:ind w:firstLine="709"/>
        <w:jc w:val="right"/>
        <w:rPr>
          <w:rFonts w:ascii="Times New Roman" w:hAnsi="Times New Roman" w:cs="Times New Roman"/>
          <w:b w:val="0"/>
          <w:sz w:val="26"/>
          <w:szCs w:val="26"/>
        </w:rPr>
      </w:pPr>
    </w:p>
    <w:p w:rsidR="00007957" w:rsidRDefault="00007957" w:rsidP="00E50B1D">
      <w:pPr>
        <w:pStyle w:val="ConsPlusTitle"/>
        <w:ind w:firstLine="709"/>
        <w:jc w:val="center"/>
        <w:rPr>
          <w:rFonts w:ascii="Times New Roman" w:hAnsi="Times New Roman" w:cs="Times New Roman"/>
          <w:b w:val="0"/>
          <w:sz w:val="26"/>
          <w:szCs w:val="26"/>
        </w:rPr>
      </w:pPr>
      <w:r w:rsidRPr="00B652D2">
        <w:rPr>
          <w:rFonts w:ascii="Times New Roman" w:hAnsi="Times New Roman" w:cs="Times New Roman"/>
          <w:b w:val="0"/>
          <w:sz w:val="26"/>
          <w:szCs w:val="26"/>
        </w:rPr>
        <w:t>П</w:t>
      </w:r>
      <w:r>
        <w:rPr>
          <w:rFonts w:ascii="Times New Roman" w:hAnsi="Times New Roman" w:cs="Times New Roman"/>
          <w:b w:val="0"/>
          <w:sz w:val="26"/>
          <w:szCs w:val="26"/>
        </w:rPr>
        <w:t xml:space="preserve">ОЛОЖЕНИЕ </w:t>
      </w:r>
    </w:p>
    <w:p w:rsidR="00007957" w:rsidRDefault="00007957" w:rsidP="009C3E7D">
      <w:pPr>
        <w:pStyle w:val="ConsPlusTitle"/>
        <w:ind w:firstLine="709"/>
        <w:jc w:val="center"/>
        <w:rPr>
          <w:rFonts w:ascii="Times New Roman" w:hAnsi="Times New Roman" w:cs="Times New Roman"/>
          <w:b w:val="0"/>
          <w:sz w:val="26"/>
          <w:szCs w:val="26"/>
        </w:rPr>
      </w:pPr>
      <w:r w:rsidRPr="00B652D2">
        <w:rPr>
          <w:rFonts w:ascii="Times New Roman" w:hAnsi="Times New Roman" w:cs="Times New Roman"/>
          <w:b w:val="0"/>
          <w:sz w:val="26"/>
          <w:szCs w:val="26"/>
        </w:rPr>
        <w:t xml:space="preserve">о Проектном комитете </w:t>
      </w:r>
    </w:p>
    <w:p w:rsidR="009C3E7D" w:rsidRPr="009C3E7D" w:rsidRDefault="009C3E7D" w:rsidP="009C3E7D">
      <w:pPr>
        <w:pStyle w:val="ConsPlusTitle"/>
        <w:ind w:firstLine="709"/>
        <w:jc w:val="center"/>
        <w:rPr>
          <w:rFonts w:ascii="Times New Roman" w:hAnsi="Times New Roman" w:cs="Times New Roman"/>
          <w:b w:val="0"/>
          <w:sz w:val="26"/>
          <w:szCs w:val="26"/>
        </w:rPr>
      </w:pPr>
    </w:p>
    <w:p w:rsidR="009C3E7D" w:rsidRPr="009C3E7D" w:rsidRDefault="009C3E7D" w:rsidP="009C3E7D">
      <w:pPr>
        <w:widowControl w:val="0"/>
        <w:autoSpaceDE w:val="0"/>
        <w:autoSpaceDN w:val="0"/>
        <w:spacing w:after="0" w:line="240" w:lineRule="auto"/>
        <w:jc w:val="both"/>
        <w:rPr>
          <w:rFonts w:ascii="Times New Roman" w:eastAsia="Times New Roman" w:hAnsi="Times New Roman"/>
          <w:sz w:val="26"/>
          <w:szCs w:val="26"/>
          <w:lang w:eastAsia="ru-RU"/>
        </w:rPr>
      </w:pPr>
    </w:p>
    <w:p w:rsidR="009C3E7D" w:rsidRPr="005320A3" w:rsidRDefault="009C3E7D" w:rsidP="009C3E7D">
      <w:pPr>
        <w:widowControl w:val="0"/>
        <w:autoSpaceDE w:val="0"/>
        <w:autoSpaceDN w:val="0"/>
        <w:spacing w:after="0" w:line="240" w:lineRule="auto"/>
        <w:ind w:firstLine="709"/>
        <w:jc w:val="center"/>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1. Общие положения</w:t>
      </w:r>
    </w:p>
    <w:p w:rsidR="009C3E7D" w:rsidRPr="005320A3" w:rsidRDefault="009C3E7D" w:rsidP="009C3E7D">
      <w:pPr>
        <w:widowControl w:val="0"/>
        <w:autoSpaceDE w:val="0"/>
        <w:autoSpaceDN w:val="0"/>
        <w:spacing w:after="0" w:line="240" w:lineRule="auto"/>
        <w:ind w:firstLine="709"/>
        <w:jc w:val="center"/>
        <w:rPr>
          <w:rFonts w:ascii="Times New Roman" w:eastAsia="Times New Roman" w:hAnsi="Times New Roman"/>
          <w:color w:val="548DD4"/>
          <w:sz w:val="26"/>
          <w:szCs w:val="26"/>
          <w:lang w:eastAsia="ru-RU"/>
        </w:rPr>
      </w:pP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1.1. Положение определяет цели деятельности, полномочия, порядок формирования и работы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1.2. Проектный комитет является высшим координационно-контрольным органом в сфере управления проектной деятельностью Администрации города Когалыма (далее - Администрация города), принимающим ключевые управленческие решения при планировании, реализации и контроле проектной деятельности, выполняющим функции управления проектом (портфелем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1.3. Проектный комитет в своей деятельности руководствуется Конституцией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Ханты-Мансийского автономного округа - Югры, постановлениями и распоряжениями Губернатора Ханты-Мансийского автономного округа - Югры, постановлениями и распоряжениями Правительства Ханты-Мансийского автономного округа - Югры, муниципальными правовыми актами города Когалыма, а также настоящим Положением.</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p>
    <w:p w:rsidR="009C3E7D" w:rsidRPr="005320A3" w:rsidRDefault="009C3E7D" w:rsidP="009C3E7D">
      <w:pPr>
        <w:widowControl w:val="0"/>
        <w:autoSpaceDE w:val="0"/>
        <w:autoSpaceDN w:val="0"/>
        <w:spacing w:after="0" w:line="240" w:lineRule="auto"/>
        <w:ind w:firstLine="709"/>
        <w:jc w:val="center"/>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2. Основные функции и права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2.1. Проектный комитет в пределах своей компетенции: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Определяет правила организации и направления развития проектной деятельности в Администрации города: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формулирует предложения о создании проектов (портфеля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принимает решение о запуске проектов (портфеля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назначает куратора и руководителя проекта, куратора и руководителя портфеля проектов, членов комитета по управлению портфелем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утверждает паспорт портфеля проектов, в том числе направленных на реализацию национальных проектов (программ) и (или) федеральных проектов Российской Федерации, и осуществляет контроль их реализации;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д) осуществляет регулярный контроль проекта (портфеля проектов), оценку достижения целевых показателей проекта (портфеля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 xml:space="preserve">е) рассматривает проектные инициативы Администрации города Когалыма, принимает решение о запуске, приостановлении и закрытии проектов (портфелей проектов) в порядке, предусмотренном Положением о системе управления проектной деятельностью Администрации города </w:t>
      </w:r>
      <w:r w:rsidRPr="005320A3">
        <w:rPr>
          <w:rFonts w:ascii="Times New Roman" w:eastAsia="Times New Roman" w:hAnsi="Times New Roman"/>
          <w:color w:val="548DD4"/>
          <w:sz w:val="26"/>
          <w:szCs w:val="26"/>
          <w:lang w:eastAsia="ru-RU"/>
        </w:rPr>
        <w:lastRenderedPageBreak/>
        <w:t>Когалыма;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ж) рассматривает риски и проблемы, принимает решения, связанные с выполняемыми проектами (портфелями проектов) по вопросам, вынесенным на Проектный комитет;</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з) согласовывает выделение ресурсов на реализацию проектов (портфелей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и) осуществляет анализ результатов и показателей проектов (портфелей проектов), оценивает целесообразность их дальнейшей реализации;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й) рассматривает итоговый отчет по проектам (портфелям проектов), утверждает план постпроектного мониторинга общественно значимого эффекта от реализации проектов (портфелей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к) рассматривает заключения о достижении целевых показателей портфеля проектов, принимает решение о закрытии портфеля проектов и утверждении заключения о достижении целевых показателей портфеля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л) осуществляет иные полномочия в сфере управления проектной деятельностью в Администрации города.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2.2. Проектный комитет в пределах своих полномочий, предусмотренных пунктом 2.1 настоящего Положения: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при рассмотрении вопросов обеспечения благоприятного инвестиционного климата в городе Когалыме осуществляет регулярный мониторинг и контроль за реализацией мероприятий, включенных в портфели проектов, основанных на целевых моделях упрощения процедур ведения бизнеса и повышения инвестиционной привлекательности;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принимает решения, связанные с реализацией в городе Когалыме мероприятий, включенных в приоритетные проекты (программы) по основным направлениям стратегического развития Российской Федерации, в том числе о назначении ответственных лиц;</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принимает решения по межведомственному взаимодействию и взаимодействию между исполнительными органами государственной власти и иными организациями, лицами при реализации в городе Когалыме мероприятий, включенных в приоритетные проекты (программы) по основным направлениям стратегического развития Российской Федерации, а также в портфели проектов, основанных на целевых моделях упрощения процедур ведения бизнеса и повышения инвестиционной привлекательности;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принимает решения, связанные с реализацией в городе Когалыме мероприятий и достижением целевых показателей, включенных в национальные и федеральные проекты (программы) Российской Федерации, в том числе о назначении ответственных лиц.</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2.3. Проектный комитет имеет право:</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запрашивать у структурных подразделений Администрации города Когалыма, предприятий, учреждений и организаций, независимо от их организационно-правовых форм и иных лиц информацию и документы, непосредственно связанные с проектной деятельностью и необходимые Проектному комитету для выполнения его функций;</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 xml:space="preserve">б) приглашать на свои заседания и заслушивать представителей Администрации города, исполнительных органов государственной власти Ханты-Мансийского автономного округа - Югры, иных физических и </w:t>
      </w:r>
      <w:r w:rsidRPr="005320A3">
        <w:rPr>
          <w:rFonts w:ascii="Times New Roman" w:eastAsia="Times New Roman" w:hAnsi="Times New Roman"/>
          <w:color w:val="548DD4"/>
          <w:sz w:val="26"/>
          <w:szCs w:val="26"/>
          <w:lang w:eastAsia="ru-RU"/>
        </w:rPr>
        <w:lastRenderedPageBreak/>
        <w:t>юридических лиц (по согласованию);</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давать поручения руководителям структурных подразделений Администрации города Когалыма в целях осуществления проектной деятельности в соответствии со стратегией социально-экономического развития города Когалыма и требовать их своевременного исполнения;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давать рекомендации структурным подразделениям Администрации города Когалыма, связанные с вопросами развития проектной деятельности в городе Когалыме.</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p>
    <w:p w:rsidR="009C3E7D" w:rsidRPr="005320A3" w:rsidRDefault="009C3E7D" w:rsidP="009C3E7D">
      <w:pPr>
        <w:widowControl w:val="0"/>
        <w:autoSpaceDE w:val="0"/>
        <w:autoSpaceDN w:val="0"/>
        <w:spacing w:after="0" w:line="240" w:lineRule="auto"/>
        <w:ind w:firstLine="709"/>
        <w:jc w:val="center"/>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 Порядок формирования и организация деятельности</w:t>
      </w:r>
    </w:p>
    <w:p w:rsidR="009C3E7D" w:rsidRPr="005320A3" w:rsidRDefault="009C3E7D" w:rsidP="009C3E7D">
      <w:pPr>
        <w:widowControl w:val="0"/>
        <w:autoSpaceDE w:val="0"/>
        <w:autoSpaceDN w:val="0"/>
        <w:spacing w:after="0" w:line="240" w:lineRule="auto"/>
        <w:ind w:firstLine="709"/>
        <w:jc w:val="center"/>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 Состав Проектного комитета утверждается распоряжением Администрации города Когалыма. В состав Проектного комитета входят:</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председатель Проектного комитета, которым по должности является Глава города Когалыма;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заместитель председателя Проектного комитета, которым по должности является первый заместитель главы города Когалыма;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секретарь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члены Проектного комитета.</w:t>
      </w:r>
    </w:p>
    <w:p w:rsidR="009C3E7D" w:rsidRPr="00090DD7" w:rsidRDefault="009C3E7D" w:rsidP="009C3E7D">
      <w:pPr>
        <w:widowControl w:val="0"/>
        <w:autoSpaceDE w:val="0"/>
        <w:autoSpaceDN w:val="0"/>
        <w:spacing w:after="0" w:line="240" w:lineRule="auto"/>
        <w:ind w:firstLine="709"/>
        <w:jc w:val="both"/>
        <w:rPr>
          <w:rFonts w:ascii="Times New Roman" w:eastAsia="Times New Roman" w:hAnsi="Times New Roman"/>
          <w:color w:val="7030A0"/>
          <w:sz w:val="26"/>
          <w:szCs w:val="26"/>
          <w:lang w:eastAsia="ru-RU"/>
        </w:rPr>
      </w:pPr>
      <w:r w:rsidRPr="00090DD7">
        <w:rPr>
          <w:rFonts w:ascii="Times New Roman" w:eastAsia="Times New Roman" w:hAnsi="Times New Roman"/>
          <w:color w:val="7030A0"/>
          <w:sz w:val="26"/>
          <w:szCs w:val="26"/>
          <w:lang w:eastAsia="ru-RU"/>
        </w:rPr>
        <w:t>На заседание Проектного комитета не реже 1 раза в полугодие при рассмотрении вопроса о ходе реализации проектов, в том числе направленных на реализацию национальных проектов (программ) и (или) федеральных проектов Российской Федерации, приглашаются (без права голоса) непосредственные участники указанных проектов и (или) представители общественности.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(абзац введен распоряжением Администрации города Когалыма от 15.10.2019 N 191-р)</w:t>
      </w:r>
      <w:bookmarkStart w:id="0" w:name="_GoBack"/>
      <w:bookmarkEnd w:id="0"/>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 Деятельность Проектного комитета осуществляется в форме заседаний.</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3.3. Председатель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осуществляет руководство деятельностью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по представлению секретаря Проектного комитета принимает решения о привлечении к участию в заседаниях Проектного комитета лиц, не являющихся членами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назначает заседания и утверждает повестку заседаний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дает поручения и организует контроль их исполнения в рамках деятельности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3.4. В период отсутствия председателя Проектного комитета, а также по его поручению руководство Проектным комитетом, осуществление иных полномочий председателя Проектного комитета возлагается на заместителя председателя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случае одновременного отсутствия председателя и заместителя председателя Проектного комитета руководство Проектным комитетом, осуществление иных полномочий председателя проектного комитета возлагается на лицо, его замещающее, согласно распоряжению Администрации города Когалыма.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 xml:space="preserve">3.5. Члены Проектного комитета обладают равными правами при </w:t>
      </w:r>
      <w:r w:rsidRPr="005320A3">
        <w:rPr>
          <w:rFonts w:ascii="Times New Roman" w:eastAsia="Times New Roman" w:hAnsi="Times New Roman"/>
          <w:color w:val="548DD4"/>
          <w:sz w:val="26"/>
          <w:szCs w:val="26"/>
          <w:lang w:eastAsia="ru-RU"/>
        </w:rPr>
        <w:lastRenderedPageBreak/>
        <w:t>принятии решений на заседаниях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3.6. По предложениям членов Проектного комитета в его заседаниях могут принимать участие представители исполнительных органов государственной власти Ханты-Мансийского автономного округа - Югры, представители общественности, представители иных органов и организаций, иные лица (по согласованию), представители органов местного самоуправления города Когалыма, не обладающие правом голоса при принятии решений Проектным комитетом.</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3.7. Члены Проектного комитета вправе:</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вносить предложения о включении в повестку заседания Проектного комитета вопросов для рассмотрения;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знакомиться с протоколами заседаний, иными документами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принимать участие в заседаниях Проектного комитета, в обсуждении вопросов, вынесенных на его рассмотрение.</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3.8. Члены Проектного комитета обязаны:</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обеспечивать подготовку материалов по вопросам, выносимым на рассмотрение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информировать секретаря Проектного комитета о невозможности участия в заседании с указанием причин;</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изучать необходимую информацию (материалы), доводить до сведения всех членов Проектного комитета информацию, имеющую отношение к принимаемым решениям;</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выполнять поручения, исполнять решения Проектного комитета в установленные сроки.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3.9. Обеспечение деятельности Проектного комитета осуществляет отдел проектного управления и инвестиций управления инвестиционной деятельности и развития предпринимательства Администрации города Когалыма, исполняющий функции муниципального проектного офиса.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3.10. Секретарем Проектного комитета является начальник управления и инвестиций управления инвестиционной деятельности и развития предпринимательства Администрации города.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период отсутствия секретаря Проектного комитета его полномочия исполняет начальник отдела проектного управления и инвестиций управления инвестиционной деятельности и развития предпринимательства Администрации города Когалыма.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3.11. Секретарь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координирует работу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формирует план проведения заседаний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организует работу по обеспечению деятельности Проектного комитета, в том числе по подготовке материалов для заседаний, согласованию повестки заседания Проектного комитета, получению документов от членов Проектного комитета и других участников заседаний, контролю исполнения решений, поручений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г) ведет протоколы заседаний;</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д) формирует предложения по основным направлениям деятельности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 xml:space="preserve">е) организует взаимодействие Проектного комитета с лицами, не </w:t>
      </w:r>
      <w:r w:rsidRPr="005320A3">
        <w:rPr>
          <w:rFonts w:ascii="Times New Roman" w:eastAsia="Times New Roman" w:hAnsi="Times New Roman"/>
          <w:color w:val="548DD4"/>
          <w:sz w:val="26"/>
          <w:szCs w:val="26"/>
          <w:lang w:eastAsia="ru-RU"/>
        </w:rPr>
        <w:lastRenderedPageBreak/>
        <w:t>являющимися членами Проектного комитета, формирует предложения об их участии в заседаниях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ж) вправе проводить рабочие совещания с членами Проектного комитета, иными лицами в целях подготовки заседаний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з) выполняет иные обязанности по поручению председателя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3.12. Заседания Проектного комитета ведет председатель Проектного комитета.</w:t>
      </w:r>
    </w:p>
    <w:p w:rsidR="009C3E7D" w:rsidRPr="009C3E7D" w:rsidRDefault="009C3E7D" w:rsidP="009C3E7D">
      <w:pPr>
        <w:widowControl w:val="0"/>
        <w:autoSpaceDE w:val="0"/>
        <w:autoSpaceDN w:val="0"/>
        <w:spacing w:after="0" w:line="240" w:lineRule="auto"/>
        <w:ind w:firstLine="709"/>
        <w:jc w:val="both"/>
        <w:rPr>
          <w:rFonts w:ascii="Times New Roman" w:eastAsia="Times New Roman" w:hAnsi="Times New Roman"/>
          <w:color w:val="C45911"/>
          <w:sz w:val="26"/>
          <w:szCs w:val="26"/>
          <w:lang w:eastAsia="ru-RU"/>
        </w:rPr>
      </w:pPr>
      <w:r w:rsidRPr="005320A3">
        <w:rPr>
          <w:rFonts w:ascii="Times New Roman" w:eastAsia="Times New Roman" w:hAnsi="Times New Roman"/>
          <w:color w:val="548DD4"/>
          <w:sz w:val="26"/>
          <w:szCs w:val="26"/>
          <w:lang w:eastAsia="ru-RU"/>
        </w:rPr>
        <w:t>3.13. Заседания Проектного комитета проводятся на регулярной основе, но не реже одного раза в месяц. Возможные формы проведения заседания: очная, очно-заочная</w:t>
      </w:r>
      <w:r w:rsidRPr="009C3E7D">
        <w:rPr>
          <w:rFonts w:ascii="Times New Roman" w:eastAsia="Times New Roman" w:hAnsi="Times New Roman"/>
          <w:color w:val="C45911"/>
          <w:sz w:val="26"/>
          <w:szCs w:val="26"/>
          <w:lang w:eastAsia="ru-RU"/>
        </w:rPr>
        <w:t>, заочная.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3.14. В случае необходимости могут проводиться внеочередные заседания Проектного комитета. Инициировать внеочередное заседание может любой из членов Проектного комитета. Решение о проведении внеочередного заседания принимает председатель Проектного комитета по представлению секретаря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3.15. Секретарь Проектного комитета информирует членов Проектного комитета о дате, времени и месте проведения заседания не позднее чем за пять рабочих дней.</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3.16. Не позднее чем за три рабочих дня до даты проведения заседания члены Проектного комитета направляют секретарю Проектного комитета материалы к заседанию, предлагаемые вопросы для рассмотрения Проектным комитетом.</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3.17. На заседаниях Проектного комитета рассматриваются только те вопросы, которые внесены в повестку. Обязательными пунктами повестки заседания Проектного комитета являются: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а) отчет о выполнении ранее принятых решений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б) доклад руководителя проекта (портфеля проектов) или куратора проекта (портфеля проектов) о состоянии проектов (портфелей проектов);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в) рассмотрение вопросов, вынесенных на рассмотрение Проектного комитета кураторами проектов (портфелей проектов), руководителями проектов (портфелей проектов), руководителем муниципального проектного офиса, членами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3.18. Повестку заседания Проектного комитета утверждает председатель Проектного комитета по представлению секретаря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3.19. Проектный комитет вправе принимать решения только при наличии кворума, который составляет не менее половины постоянных членов Проектного комитета.</w:t>
      </w:r>
    </w:p>
    <w:p w:rsidR="009C3E7D" w:rsidRPr="009C3E7D" w:rsidRDefault="009C3E7D" w:rsidP="009C3E7D">
      <w:pPr>
        <w:autoSpaceDE w:val="0"/>
        <w:autoSpaceDN w:val="0"/>
        <w:adjustRightInd w:val="0"/>
        <w:spacing w:after="0" w:line="240" w:lineRule="auto"/>
        <w:ind w:firstLine="708"/>
        <w:jc w:val="both"/>
        <w:rPr>
          <w:rFonts w:ascii="Times New Roman" w:hAnsi="Times New Roman"/>
          <w:color w:val="C45911"/>
          <w:sz w:val="26"/>
          <w:szCs w:val="26"/>
        </w:rPr>
      </w:pPr>
      <w:r w:rsidRPr="009C3E7D">
        <w:rPr>
          <w:rFonts w:ascii="Times New Roman" w:hAnsi="Times New Roman"/>
          <w:color w:val="C45911"/>
          <w:sz w:val="26"/>
          <w:szCs w:val="26"/>
        </w:rPr>
        <w:t>3.20. При принятии Проектным комитетом решений проводится открытое голосование. Решение принимается простым большинством голосов от общего числа присутствующих на заседании членов Проектного комитета. При равенстве голосов голос председателя Проектного комитета является решающим.</w:t>
      </w:r>
    </w:p>
    <w:p w:rsidR="009C3E7D" w:rsidRPr="009C3E7D" w:rsidRDefault="009C3E7D" w:rsidP="009C3E7D">
      <w:pPr>
        <w:autoSpaceDE w:val="0"/>
        <w:autoSpaceDN w:val="0"/>
        <w:adjustRightInd w:val="0"/>
        <w:spacing w:after="0" w:line="240" w:lineRule="auto"/>
        <w:ind w:firstLine="708"/>
        <w:jc w:val="both"/>
        <w:rPr>
          <w:rFonts w:ascii="Times New Roman" w:hAnsi="Times New Roman"/>
          <w:color w:val="C45911"/>
          <w:sz w:val="26"/>
          <w:szCs w:val="26"/>
        </w:rPr>
      </w:pPr>
      <w:r w:rsidRPr="009C3E7D">
        <w:rPr>
          <w:rFonts w:ascii="Times New Roman" w:hAnsi="Times New Roman"/>
          <w:color w:val="C45911"/>
          <w:sz w:val="26"/>
          <w:szCs w:val="26"/>
        </w:rPr>
        <w:t>Проектный комитет может принимать решения путем письменного опроса его членов, по решению председателя Проектного комитета, в соответствии с формой опросного листа для голосования согласно приложению к настоящему Положению.</w:t>
      </w:r>
    </w:p>
    <w:p w:rsidR="009C3E7D" w:rsidRPr="009C3E7D" w:rsidRDefault="009C3E7D" w:rsidP="009C3E7D">
      <w:pPr>
        <w:autoSpaceDE w:val="0"/>
        <w:autoSpaceDN w:val="0"/>
        <w:adjustRightInd w:val="0"/>
        <w:spacing w:after="0" w:line="240" w:lineRule="auto"/>
        <w:ind w:firstLine="708"/>
        <w:jc w:val="both"/>
        <w:rPr>
          <w:rFonts w:ascii="Times New Roman" w:hAnsi="Times New Roman"/>
          <w:color w:val="C45911"/>
          <w:sz w:val="26"/>
          <w:szCs w:val="26"/>
        </w:rPr>
      </w:pPr>
      <w:r w:rsidRPr="009C3E7D">
        <w:rPr>
          <w:rFonts w:ascii="Times New Roman" w:hAnsi="Times New Roman"/>
          <w:color w:val="C45911"/>
          <w:sz w:val="26"/>
          <w:szCs w:val="26"/>
        </w:rPr>
        <w:lastRenderedPageBreak/>
        <w:t>Секретарь Проектного комитета направляет опросный лист</w:t>
      </w:r>
      <w:r w:rsidRPr="009C3E7D">
        <w:rPr>
          <w:color w:val="C45911"/>
        </w:rPr>
        <w:t xml:space="preserve"> </w:t>
      </w:r>
      <w:r w:rsidRPr="009C3E7D">
        <w:rPr>
          <w:rFonts w:ascii="Times New Roman" w:hAnsi="Times New Roman"/>
          <w:color w:val="C45911"/>
          <w:sz w:val="26"/>
          <w:szCs w:val="26"/>
        </w:rPr>
        <w:t>для голосования и документы, необходимые для рассмотрения вопросов членам Проектного комитета.</w:t>
      </w:r>
    </w:p>
    <w:p w:rsidR="009C3E7D" w:rsidRPr="009C3E7D" w:rsidRDefault="009C3E7D" w:rsidP="009C3E7D">
      <w:pPr>
        <w:autoSpaceDE w:val="0"/>
        <w:autoSpaceDN w:val="0"/>
        <w:adjustRightInd w:val="0"/>
        <w:spacing w:after="0" w:line="240" w:lineRule="auto"/>
        <w:ind w:firstLine="708"/>
        <w:jc w:val="both"/>
        <w:rPr>
          <w:rFonts w:ascii="Times New Roman" w:hAnsi="Times New Roman"/>
          <w:color w:val="C45911"/>
          <w:sz w:val="26"/>
          <w:szCs w:val="26"/>
        </w:rPr>
      </w:pPr>
      <w:r w:rsidRPr="009C3E7D">
        <w:rPr>
          <w:rFonts w:ascii="Times New Roman" w:hAnsi="Times New Roman"/>
          <w:color w:val="C45911"/>
          <w:sz w:val="26"/>
          <w:szCs w:val="26"/>
        </w:rPr>
        <w:t xml:space="preserve"> Члены Проектного комитета направляют заполненные и подписанные опросные листы</w:t>
      </w:r>
      <w:r w:rsidRPr="009C3E7D">
        <w:rPr>
          <w:color w:val="C45911"/>
        </w:rPr>
        <w:t xml:space="preserve"> </w:t>
      </w:r>
      <w:r w:rsidRPr="009C3E7D">
        <w:rPr>
          <w:rFonts w:ascii="Times New Roman" w:hAnsi="Times New Roman"/>
          <w:color w:val="C45911"/>
          <w:sz w:val="26"/>
          <w:szCs w:val="26"/>
        </w:rPr>
        <w:t>для голосования секретарю Проектного комитета не позднее срока, установленного в опросном листе.</w:t>
      </w:r>
    </w:p>
    <w:p w:rsidR="009C3E7D" w:rsidRPr="009C3E7D" w:rsidRDefault="009C3E7D" w:rsidP="009C3E7D">
      <w:pPr>
        <w:widowControl w:val="0"/>
        <w:autoSpaceDE w:val="0"/>
        <w:autoSpaceDN w:val="0"/>
        <w:spacing w:after="0" w:line="240" w:lineRule="auto"/>
        <w:ind w:firstLine="709"/>
        <w:jc w:val="both"/>
        <w:rPr>
          <w:rFonts w:ascii="Times New Roman" w:hAnsi="Times New Roman"/>
          <w:color w:val="C45911"/>
          <w:sz w:val="26"/>
          <w:szCs w:val="26"/>
        </w:rPr>
      </w:pPr>
      <w:r w:rsidRPr="009C3E7D">
        <w:rPr>
          <w:rFonts w:ascii="Times New Roman" w:hAnsi="Times New Roman"/>
          <w:color w:val="C45911"/>
          <w:sz w:val="26"/>
          <w:szCs w:val="26"/>
        </w:rPr>
        <w:t>Заполненные опросные листы</w:t>
      </w:r>
      <w:r w:rsidRPr="009C3E7D">
        <w:rPr>
          <w:color w:val="C45911"/>
        </w:rPr>
        <w:t xml:space="preserve"> </w:t>
      </w:r>
      <w:r w:rsidRPr="009C3E7D">
        <w:rPr>
          <w:rFonts w:ascii="Times New Roman" w:hAnsi="Times New Roman"/>
          <w:color w:val="C45911"/>
          <w:sz w:val="26"/>
          <w:szCs w:val="26"/>
        </w:rPr>
        <w:t>для голосования подлежат приобщению к протоколу заседания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3.21. Во время заседания секретарь Проектного комитета фиксирует рассматриваемые вопросы и принятые по ним решения.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3.22. По результатам заседания (в течение трех рабочих дней с момента проведения) секретарь Проектного комитета составляет протокол. В протоколе заседания указываются: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дата, место и время проведения заседания;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состав участников заседания, включая приглашенных лиц;</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рассмотренные вопросы;</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предложения и замечания, высказанные в процессе обсуждения рассматриваемых вопросов;</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результаты голосования по рассматриваемым вопросам и принятые решения;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поручения, решения, рекомендации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3.23. Протокол заседания Проектного комитета подписывают секретарь и председатель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3.24. Решения, принятые на заседаниях Проектного комитета и зафиксированные в протоколе заседания, являются обязательными для исполнения участниками проектной деятельности Администрации города.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3.25. Право на ознакомление с документами Проектного комитета имеют члены Проектного комитета и лица, получившие письменное разрешение секретаря Проектного комитета.</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3.26. Контроль исполнения решений, поручений Проектного комитета осуществляет муниципальный проектный офис.</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3.27. Информацию о выполнении или невыполнении решения или поручения лица, ответственные за выполнение, должны направлять в отдел проектного управления и инвестиций управления инвестиционной деятельности и развития предпринимательства Администрации города Когалыма, исполняющий функции муниципального проектного офиса, не позднее даты, зафиксированной в протоколе заседания.</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3.28. О неисполнении в срок или нарушении принятых решений или поручений секретарь Проектного комитета информирует членов Проектного комитета на ближайшем заседании.</w:t>
      </w:r>
    </w:p>
    <w:p w:rsidR="009C3E7D" w:rsidRPr="005320A3" w:rsidRDefault="009C3E7D" w:rsidP="009C3E7D">
      <w:pPr>
        <w:widowControl w:val="0"/>
        <w:autoSpaceDE w:val="0"/>
        <w:autoSpaceDN w:val="0"/>
        <w:spacing w:after="0" w:line="240" w:lineRule="auto"/>
        <w:ind w:firstLine="709"/>
        <w:jc w:val="both"/>
        <w:rPr>
          <w:rFonts w:ascii="Times New Roman" w:eastAsia="Times New Roman" w:hAnsi="Times New Roman"/>
          <w:color w:val="548DD4"/>
          <w:sz w:val="26"/>
          <w:szCs w:val="26"/>
          <w:lang w:eastAsia="ru-RU"/>
        </w:rPr>
      </w:pPr>
      <w:r w:rsidRPr="005320A3">
        <w:rPr>
          <w:rFonts w:ascii="Times New Roman" w:eastAsia="Times New Roman" w:hAnsi="Times New Roman"/>
          <w:color w:val="548DD4"/>
          <w:sz w:val="26"/>
          <w:szCs w:val="26"/>
          <w:lang w:eastAsia="ru-RU"/>
        </w:rPr>
        <w:t>3.29. Хранение оригиналов протоколов заседаний и других материалов, относящихся к работе Проектного комитета, обеспечивает отдел проектного управления и инвестиции управления инвестиционной деятельности и развития предпринимательства Администрации города, исполняющий функции муниципального проектного офиса.</w:t>
      </w:r>
    </w:p>
    <w:p w:rsidR="009C3E7D" w:rsidRDefault="009C3E7D" w:rsidP="009C3E7D">
      <w:pPr>
        <w:widowControl w:val="0"/>
        <w:autoSpaceDE w:val="0"/>
        <w:autoSpaceDN w:val="0"/>
        <w:spacing w:after="0" w:line="240" w:lineRule="auto"/>
        <w:rPr>
          <w:rFonts w:ascii="Times New Roman" w:eastAsia="Times New Roman" w:hAnsi="Times New Roman"/>
          <w:color w:val="00B050"/>
          <w:sz w:val="28"/>
          <w:szCs w:val="28"/>
          <w:lang w:eastAsia="ru-RU"/>
        </w:rPr>
      </w:pPr>
    </w:p>
    <w:p w:rsidR="003D389D" w:rsidRDefault="003D389D" w:rsidP="009C3E7D">
      <w:pPr>
        <w:widowControl w:val="0"/>
        <w:autoSpaceDE w:val="0"/>
        <w:autoSpaceDN w:val="0"/>
        <w:spacing w:after="0" w:line="240" w:lineRule="auto"/>
        <w:rPr>
          <w:rFonts w:ascii="Times New Roman" w:eastAsia="Times New Roman" w:hAnsi="Times New Roman"/>
          <w:color w:val="00B050"/>
          <w:sz w:val="28"/>
          <w:szCs w:val="28"/>
          <w:lang w:eastAsia="ru-RU"/>
        </w:rPr>
      </w:pPr>
    </w:p>
    <w:p w:rsidR="003D389D" w:rsidRPr="00C913E1" w:rsidRDefault="003D389D" w:rsidP="009C3E7D">
      <w:pPr>
        <w:widowControl w:val="0"/>
        <w:autoSpaceDE w:val="0"/>
        <w:autoSpaceDN w:val="0"/>
        <w:spacing w:after="0" w:line="240" w:lineRule="auto"/>
        <w:rPr>
          <w:rFonts w:ascii="Times New Roman" w:eastAsia="Times New Roman" w:hAnsi="Times New Roman"/>
          <w:color w:val="00B050"/>
          <w:sz w:val="28"/>
          <w:szCs w:val="28"/>
          <w:lang w:eastAsia="ru-RU"/>
        </w:rPr>
      </w:pPr>
    </w:p>
    <w:p w:rsidR="009C3E7D" w:rsidRPr="009C3E7D" w:rsidRDefault="009C3E7D" w:rsidP="009C3E7D">
      <w:pPr>
        <w:autoSpaceDE w:val="0"/>
        <w:autoSpaceDN w:val="0"/>
        <w:adjustRightInd w:val="0"/>
        <w:spacing w:after="0" w:line="240" w:lineRule="auto"/>
        <w:ind w:left="5670" w:firstLine="702"/>
        <w:jc w:val="both"/>
        <w:rPr>
          <w:rFonts w:ascii="Times New Roman" w:hAnsi="Times New Roman"/>
          <w:color w:val="C45911"/>
          <w:sz w:val="26"/>
          <w:szCs w:val="26"/>
        </w:rPr>
      </w:pPr>
      <w:r w:rsidRPr="009C3E7D">
        <w:rPr>
          <w:rFonts w:ascii="Times New Roman" w:hAnsi="Times New Roman"/>
          <w:color w:val="C45911"/>
          <w:sz w:val="26"/>
          <w:szCs w:val="26"/>
        </w:rPr>
        <w:lastRenderedPageBreak/>
        <w:t xml:space="preserve">Приложение </w:t>
      </w:r>
    </w:p>
    <w:p w:rsidR="009C3E7D" w:rsidRPr="009C3E7D" w:rsidRDefault="009C3E7D" w:rsidP="009C3E7D">
      <w:pPr>
        <w:autoSpaceDE w:val="0"/>
        <w:autoSpaceDN w:val="0"/>
        <w:adjustRightInd w:val="0"/>
        <w:spacing w:after="0" w:line="240" w:lineRule="auto"/>
        <w:ind w:left="5670" w:firstLine="702"/>
        <w:jc w:val="both"/>
        <w:rPr>
          <w:rFonts w:ascii="Times New Roman" w:hAnsi="Times New Roman"/>
          <w:color w:val="C45911"/>
          <w:sz w:val="26"/>
          <w:szCs w:val="26"/>
        </w:rPr>
      </w:pPr>
      <w:r w:rsidRPr="009C3E7D">
        <w:rPr>
          <w:rFonts w:ascii="Times New Roman" w:hAnsi="Times New Roman"/>
          <w:color w:val="C45911"/>
          <w:sz w:val="26"/>
          <w:szCs w:val="26"/>
        </w:rPr>
        <w:t xml:space="preserve">к положению о </w:t>
      </w:r>
    </w:p>
    <w:p w:rsidR="009C3E7D" w:rsidRPr="009C3E7D" w:rsidRDefault="009C3E7D" w:rsidP="009C3E7D">
      <w:pPr>
        <w:autoSpaceDE w:val="0"/>
        <w:autoSpaceDN w:val="0"/>
        <w:adjustRightInd w:val="0"/>
        <w:spacing w:after="0" w:line="240" w:lineRule="auto"/>
        <w:ind w:left="5670" w:firstLine="702"/>
        <w:jc w:val="both"/>
        <w:rPr>
          <w:rFonts w:ascii="Times New Roman" w:hAnsi="Times New Roman"/>
          <w:color w:val="C45911"/>
          <w:sz w:val="26"/>
          <w:szCs w:val="26"/>
        </w:rPr>
      </w:pPr>
      <w:r w:rsidRPr="009C3E7D">
        <w:rPr>
          <w:rFonts w:ascii="Times New Roman" w:hAnsi="Times New Roman"/>
          <w:color w:val="C45911"/>
          <w:sz w:val="26"/>
          <w:szCs w:val="26"/>
        </w:rPr>
        <w:t>Проектном комитете</w:t>
      </w:r>
    </w:p>
    <w:p w:rsidR="009C3E7D" w:rsidRPr="009C3E7D" w:rsidRDefault="009C3E7D" w:rsidP="009C3E7D">
      <w:pPr>
        <w:spacing w:after="0" w:line="276" w:lineRule="auto"/>
        <w:ind w:left="5664"/>
        <w:rPr>
          <w:rFonts w:ascii="Times New Roman" w:eastAsia="Times New Roman" w:hAnsi="Times New Roman"/>
          <w:color w:val="C45911"/>
          <w:sz w:val="26"/>
          <w:szCs w:val="26"/>
          <w:lang w:eastAsia="ru-RU"/>
        </w:rPr>
      </w:pPr>
    </w:p>
    <w:p w:rsidR="009C3E7D" w:rsidRPr="009C3E7D" w:rsidRDefault="009C3E7D" w:rsidP="009C3E7D">
      <w:pPr>
        <w:spacing w:after="0" w:line="276" w:lineRule="auto"/>
        <w:jc w:val="both"/>
        <w:rPr>
          <w:rFonts w:ascii="Times New Roman" w:eastAsia="Times New Roman" w:hAnsi="Times New Roman"/>
          <w:color w:val="C45911"/>
          <w:sz w:val="26"/>
          <w:szCs w:val="26"/>
          <w:lang w:eastAsia="ru-RU"/>
        </w:rPr>
      </w:pPr>
    </w:p>
    <w:p w:rsidR="009C3E7D" w:rsidRPr="009C3E7D" w:rsidRDefault="009C3E7D" w:rsidP="009C3E7D">
      <w:pPr>
        <w:autoSpaceDE w:val="0"/>
        <w:autoSpaceDN w:val="0"/>
        <w:adjustRightInd w:val="0"/>
        <w:spacing w:after="0" w:line="240" w:lineRule="auto"/>
        <w:ind w:firstLine="540"/>
        <w:outlineLvl w:val="0"/>
        <w:rPr>
          <w:rFonts w:ascii="Times New Roman" w:hAnsi="Times New Roman"/>
          <w:color w:val="C45911"/>
          <w:sz w:val="26"/>
          <w:szCs w:val="26"/>
        </w:rPr>
      </w:pPr>
      <w:r w:rsidRPr="009C3E7D">
        <w:rPr>
          <w:rFonts w:ascii="Times New Roman" w:hAnsi="Times New Roman"/>
          <w:color w:val="C45911"/>
          <w:sz w:val="26"/>
          <w:szCs w:val="26"/>
        </w:rPr>
        <w:t xml:space="preserve">                              Проектный комитет города Когалыма</w:t>
      </w:r>
    </w:p>
    <w:p w:rsidR="009C3E7D" w:rsidRPr="009C3E7D" w:rsidRDefault="009C3E7D" w:rsidP="009C3E7D">
      <w:pPr>
        <w:autoSpaceDE w:val="0"/>
        <w:autoSpaceDN w:val="0"/>
        <w:adjustRightInd w:val="0"/>
        <w:spacing w:after="0" w:line="240" w:lineRule="auto"/>
        <w:ind w:firstLine="540"/>
        <w:jc w:val="center"/>
        <w:outlineLvl w:val="0"/>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ind w:firstLine="540"/>
        <w:jc w:val="center"/>
        <w:outlineLvl w:val="0"/>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jc w:val="center"/>
        <w:rPr>
          <w:rFonts w:ascii="Times New Roman" w:hAnsi="Times New Roman"/>
          <w:color w:val="C45911"/>
          <w:sz w:val="26"/>
          <w:szCs w:val="26"/>
        </w:rPr>
      </w:pPr>
      <w:r w:rsidRPr="009C3E7D">
        <w:rPr>
          <w:rFonts w:ascii="Times New Roman" w:hAnsi="Times New Roman"/>
          <w:color w:val="C45911"/>
          <w:sz w:val="26"/>
          <w:szCs w:val="26"/>
        </w:rPr>
        <w:t>Опросный лист для голосования</w:t>
      </w: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r w:rsidRPr="009C3E7D">
        <w:rPr>
          <w:rFonts w:ascii="Times New Roman" w:hAnsi="Times New Roman"/>
          <w:color w:val="C45911"/>
          <w:sz w:val="26"/>
          <w:szCs w:val="26"/>
        </w:rPr>
        <w:t>Вопрос: _______________________________________________________</w:t>
      </w: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r w:rsidRPr="009C3E7D">
        <w:rPr>
          <w:rFonts w:ascii="Times New Roman" w:hAnsi="Times New Roman"/>
          <w:color w:val="C45911"/>
          <w:sz w:val="26"/>
          <w:szCs w:val="26"/>
        </w:rPr>
        <w:t>Решение: ______________________________________________________</w:t>
      </w: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1077"/>
        <w:gridCol w:w="2324"/>
        <w:gridCol w:w="1077"/>
        <w:gridCol w:w="2268"/>
      </w:tblGrid>
      <w:tr w:rsidR="009C3E7D" w:rsidRPr="009C3E7D" w:rsidTr="00FB68D9">
        <w:tc>
          <w:tcPr>
            <w:tcW w:w="2324" w:type="dxa"/>
            <w:tcBorders>
              <w:top w:val="single" w:sz="4" w:space="0" w:color="auto"/>
              <w:left w:val="single" w:sz="4" w:space="0" w:color="auto"/>
              <w:bottom w:val="single" w:sz="4" w:space="0" w:color="auto"/>
              <w:right w:val="single" w:sz="4" w:space="0" w:color="auto"/>
            </w:tcBorders>
            <w:hideMark/>
          </w:tcPr>
          <w:p w:rsidR="009C3E7D" w:rsidRPr="009C3E7D" w:rsidRDefault="009C3E7D" w:rsidP="009C3E7D">
            <w:pPr>
              <w:autoSpaceDE w:val="0"/>
              <w:autoSpaceDN w:val="0"/>
              <w:adjustRightInd w:val="0"/>
              <w:spacing w:after="0" w:line="240" w:lineRule="auto"/>
              <w:jc w:val="center"/>
              <w:rPr>
                <w:rFonts w:ascii="Times New Roman" w:hAnsi="Times New Roman"/>
                <w:color w:val="C45911"/>
                <w:sz w:val="26"/>
                <w:szCs w:val="26"/>
              </w:rPr>
            </w:pPr>
            <w:r w:rsidRPr="009C3E7D">
              <w:rPr>
                <w:rFonts w:ascii="Times New Roman" w:hAnsi="Times New Roman"/>
                <w:color w:val="C45911"/>
                <w:sz w:val="26"/>
                <w:szCs w:val="26"/>
              </w:rPr>
              <w:t>за</w:t>
            </w:r>
          </w:p>
        </w:tc>
        <w:tc>
          <w:tcPr>
            <w:tcW w:w="1077" w:type="dxa"/>
            <w:tcBorders>
              <w:top w:val="nil"/>
              <w:left w:val="single" w:sz="4" w:space="0" w:color="auto"/>
              <w:bottom w:val="nil"/>
              <w:right w:val="single" w:sz="4" w:space="0" w:color="auto"/>
            </w:tcBorders>
          </w:tcPr>
          <w:p w:rsidR="009C3E7D" w:rsidRPr="009C3E7D" w:rsidRDefault="009C3E7D" w:rsidP="009C3E7D">
            <w:pPr>
              <w:autoSpaceDE w:val="0"/>
              <w:autoSpaceDN w:val="0"/>
              <w:adjustRightInd w:val="0"/>
              <w:spacing w:after="0" w:line="240" w:lineRule="auto"/>
              <w:jc w:val="both"/>
              <w:rPr>
                <w:rFonts w:ascii="Times New Roman" w:hAnsi="Times New Roman"/>
                <w:color w:val="C45911"/>
                <w:sz w:val="26"/>
                <w:szCs w:val="26"/>
              </w:rPr>
            </w:pPr>
          </w:p>
        </w:tc>
        <w:tc>
          <w:tcPr>
            <w:tcW w:w="2324" w:type="dxa"/>
            <w:tcBorders>
              <w:top w:val="single" w:sz="4" w:space="0" w:color="auto"/>
              <w:left w:val="single" w:sz="4" w:space="0" w:color="auto"/>
              <w:bottom w:val="single" w:sz="4" w:space="0" w:color="auto"/>
              <w:right w:val="single" w:sz="4" w:space="0" w:color="auto"/>
            </w:tcBorders>
            <w:hideMark/>
          </w:tcPr>
          <w:p w:rsidR="009C3E7D" w:rsidRPr="009C3E7D" w:rsidRDefault="009C3E7D" w:rsidP="009C3E7D">
            <w:pPr>
              <w:autoSpaceDE w:val="0"/>
              <w:autoSpaceDN w:val="0"/>
              <w:adjustRightInd w:val="0"/>
              <w:spacing w:after="0" w:line="240" w:lineRule="auto"/>
              <w:jc w:val="center"/>
              <w:rPr>
                <w:rFonts w:ascii="Times New Roman" w:hAnsi="Times New Roman"/>
                <w:color w:val="C45911"/>
                <w:sz w:val="26"/>
                <w:szCs w:val="26"/>
              </w:rPr>
            </w:pPr>
            <w:r w:rsidRPr="009C3E7D">
              <w:rPr>
                <w:rFonts w:ascii="Times New Roman" w:hAnsi="Times New Roman"/>
                <w:color w:val="C45911"/>
                <w:sz w:val="26"/>
                <w:szCs w:val="26"/>
              </w:rPr>
              <w:t>против</w:t>
            </w:r>
          </w:p>
        </w:tc>
        <w:tc>
          <w:tcPr>
            <w:tcW w:w="1077" w:type="dxa"/>
            <w:tcBorders>
              <w:top w:val="nil"/>
              <w:left w:val="single" w:sz="4" w:space="0" w:color="auto"/>
              <w:bottom w:val="nil"/>
              <w:right w:val="single" w:sz="4" w:space="0" w:color="auto"/>
            </w:tcBorders>
          </w:tcPr>
          <w:p w:rsidR="009C3E7D" w:rsidRPr="009C3E7D" w:rsidRDefault="009C3E7D" w:rsidP="009C3E7D">
            <w:pPr>
              <w:autoSpaceDE w:val="0"/>
              <w:autoSpaceDN w:val="0"/>
              <w:adjustRightInd w:val="0"/>
              <w:spacing w:after="0" w:line="240" w:lineRule="auto"/>
              <w:jc w:val="both"/>
              <w:rPr>
                <w:rFonts w:ascii="Times New Roman" w:hAnsi="Times New Roman"/>
                <w:color w:val="C45911"/>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9C3E7D" w:rsidRPr="009C3E7D" w:rsidRDefault="009C3E7D" w:rsidP="009C3E7D">
            <w:pPr>
              <w:autoSpaceDE w:val="0"/>
              <w:autoSpaceDN w:val="0"/>
              <w:adjustRightInd w:val="0"/>
              <w:spacing w:after="0" w:line="240" w:lineRule="auto"/>
              <w:jc w:val="center"/>
              <w:rPr>
                <w:rFonts w:ascii="Times New Roman" w:hAnsi="Times New Roman"/>
                <w:color w:val="C45911"/>
                <w:sz w:val="26"/>
                <w:szCs w:val="26"/>
              </w:rPr>
            </w:pPr>
            <w:r w:rsidRPr="009C3E7D">
              <w:rPr>
                <w:rFonts w:ascii="Times New Roman" w:hAnsi="Times New Roman"/>
                <w:color w:val="C45911"/>
                <w:sz w:val="26"/>
                <w:szCs w:val="26"/>
              </w:rPr>
              <w:t>воздержался</w:t>
            </w:r>
          </w:p>
        </w:tc>
      </w:tr>
      <w:tr w:rsidR="009C3E7D" w:rsidRPr="009C3E7D" w:rsidTr="00FB68D9">
        <w:tc>
          <w:tcPr>
            <w:tcW w:w="9070" w:type="dxa"/>
            <w:gridSpan w:val="5"/>
            <w:hideMark/>
          </w:tcPr>
          <w:p w:rsidR="009C3E7D" w:rsidRPr="009C3E7D" w:rsidRDefault="009C3E7D" w:rsidP="009C3E7D">
            <w:pPr>
              <w:autoSpaceDE w:val="0"/>
              <w:autoSpaceDN w:val="0"/>
              <w:adjustRightInd w:val="0"/>
              <w:spacing w:after="0" w:line="240" w:lineRule="auto"/>
              <w:jc w:val="center"/>
              <w:rPr>
                <w:rFonts w:ascii="Times New Roman" w:hAnsi="Times New Roman"/>
                <w:color w:val="C45911"/>
                <w:sz w:val="26"/>
                <w:szCs w:val="26"/>
              </w:rPr>
            </w:pPr>
            <w:r w:rsidRPr="009C3E7D">
              <w:rPr>
                <w:rFonts w:ascii="Times New Roman" w:hAnsi="Times New Roman"/>
                <w:color w:val="C45911"/>
                <w:sz w:val="26"/>
                <w:szCs w:val="26"/>
              </w:rPr>
              <w:t>(выделите Ваш вариант ответа)</w:t>
            </w:r>
          </w:p>
        </w:tc>
      </w:tr>
    </w:tbl>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r w:rsidRPr="009C3E7D">
        <w:rPr>
          <w:rFonts w:ascii="Times New Roman" w:hAnsi="Times New Roman"/>
          <w:color w:val="C45911"/>
          <w:sz w:val="26"/>
          <w:szCs w:val="26"/>
        </w:rPr>
        <w:t>Оригинал заполненного и подписанного опросного листа для голосования на бумажном носителе направляется в отдел проектного управления и инвестиций управления инвестиционной деятельности и развития предпринимательства Администрации города Когалыма, и/или электронная копия документа на адрес электронной почты: uinvest@admkogalym.ru, в срок не позднее ___________________.</w:t>
      </w:r>
    </w:p>
    <w:p w:rsidR="009C3E7D" w:rsidRPr="009C3E7D" w:rsidRDefault="009C3E7D" w:rsidP="009C3E7D">
      <w:pPr>
        <w:autoSpaceDE w:val="0"/>
        <w:autoSpaceDN w:val="0"/>
        <w:adjustRightInd w:val="0"/>
        <w:spacing w:before="220" w:after="0" w:line="240" w:lineRule="auto"/>
        <w:ind w:firstLine="540"/>
        <w:jc w:val="both"/>
        <w:rPr>
          <w:rFonts w:ascii="Times New Roman" w:hAnsi="Times New Roman"/>
          <w:color w:val="C45911"/>
          <w:sz w:val="26"/>
          <w:szCs w:val="26"/>
        </w:rPr>
      </w:pPr>
      <w:r w:rsidRPr="009C3E7D">
        <w:rPr>
          <w:rFonts w:ascii="Times New Roman" w:hAnsi="Times New Roman"/>
          <w:color w:val="C45911"/>
          <w:sz w:val="26"/>
          <w:szCs w:val="26"/>
        </w:rPr>
        <w:t>Опросный лист</w:t>
      </w:r>
      <w:r w:rsidRPr="009C3E7D">
        <w:rPr>
          <w:color w:val="C45911"/>
        </w:rPr>
        <w:t xml:space="preserve"> </w:t>
      </w:r>
      <w:r w:rsidRPr="009C3E7D">
        <w:rPr>
          <w:rFonts w:ascii="Times New Roman" w:hAnsi="Times New Roman"/>
          <w:color w:val="C45911"/>
          <w:sz w:val="26"/>
          <w:szCs w:val="26"/>
        </w:rPr>
        <w:t>для голосования, поступивший секретарю Проектного комитета по истечении вышеуказанного срока, не учитывается при подсчете голосов и подведении итогов голосования.</w:t>
      </w: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665"/>
        <w:gridCol w:w="4025"/>
      </w:tblGrid>
      <w:tr w:rsidR="009C3E7D" w:rsidRPr="009C3E7D" w:rsidTr="00FB68D9">
        <w:tc>
          <w:tcPr>
            <w:tcW w:w="2381" w:type="dxa"/>
            <w:hideMark/>
          </w:tcPr>
          <w:p w:rsidR="009C3E7D" w:rsidRPr="009C3E7D" w:rsidRDefault="009C3E7D" w:rsidP="009C3E7D">
            <w:pPr>
              <w:autoSpaceDE w:val="0"/>
              <w:autoSpaceDN w:val="0"/>
              <w:adjustRightInd w:val="0"/>
              <w:spacing w:after="0" w:line="240" w:lineRule="auto"/>
              <w:rPr>
                <w:rFonts w:ascii="Times New Roman" w:hAnsi="Times New Roman"/>
                <w:color w:val="C45911"/>
                <w:sz w:val="26"/>
                <w:szCs w:val="26"/>
              </w:rPr>
            </w:pPr>
            <w:r w:rsidRPr="009C3E7D">
              <w:rPr>
                <w:rFonts w:ascii="Times New Roman" w:hAnsi="Times New Roman"/>
                <w:color w:val="C45911"/>
                <w:sz w:val="26"/>
                <w:szCs w:val="26"/>
              </w:rPr>
              <w:t xml:space="preserve">Член </w:t>
            </w:r>
          </w:p>
          <w:p w:rsidR="009C3E7D" w:rsidRPr="009C3E7D" w:rsidRDefault="009C3E7D" w:rsidP="009C3E7D">
            <w:pPr>
              <w:autoSpaceDE w:val="0"/>
              <w:autoSpaceDN w:val="0"/>
              <w:adjustRightInd w:val="0"/>
              <w:spacing w:after="0" w:line="240" w:lineRule="auto"/>
              <w:rPr>
                <w:rFonts w:ascii="Times New Roman" w:hAnsi="Times New Roman"/>
                <w:color w:val="C45911"/>
                <w:sz w:val="26"/>
                <w:szCs w:val="26"/>
              </w:rPr>
            </w:pPr>
            <w:r w:rsidRPr="009C3E7D">
              <w:rPr>
                <w:rFonts w:ascii="Times New Roman" w:hAnsi="Times New Roman"/>
                <w:color w:val="C45911"/>
                <w:sz w:val="26"/>
                <w:szCs w:val="26"/>
              </w:rPr>
              <w:t>Проектного комитета</w:t>
            </w:r>
          </w:p>
        </w:tc>
        <w:tc>
          <w:tcPr>
            <w:tcW w:w="2665" w:type="dxa"/>
            <w:hideMark/>
          </w:tcPr>
          <w:p w:rsidR="009C3E7D" w:rsidRPr="009C3E7D" w:rsidRDefault="009C3E7D" w:rsidP="009C3E7D">
            <w:pPr>
              <w:autoSpaceDE w:val="0"/>
              <w:autoSpaceDN w:val="0"/>
              <w:adjustRightInd w:val="0"/>
              <w:spacing w:after="0" w:line="240" w:lineRule="auto"/>
              <w:jc w:val="right"/>
              <w:rPr>
                <w:rFonts w:ascii="Times New Roman" w:hAnsi="Times New Roman"/>
                <w:color w:val="C45911"/>
                <w:sz w:val="26"/>
                <w:szCs w:val="26"/>
              </w:rPr>
            </w:pPr>
            <w:r w:rsidRPr="009C3E7D">
              <w:rPr>
                <w:rFonts w:ascii="Times New Roman" w:hAnsi="Times New Roman"/>
                <w:color w:val="C45911"/>
                <w:sz w:val="26"/>
                <w:szCs w:val="26"/>
              </w:rPr>
              <w:t>__________________/</w:t>
            </w:r>
          </w:p>
          <w:p w:rsidR="009C3E7D" w:rsidRPr="009C3E7D" w:rsidRDefault="009C3E7D" w:rsidP="009C3E7D">
            <w:pPr>
              <w:autoSpaceDE w:val="0"/>
              <w:autoSpaceDN w:val="0"/>
              <w:adjustRightInd w:val="0"/>
              <w:spacing w:after="0" w:line="240" w:lineRule="auto"/>
              <w:jc w:val="center"/>
              <w:rPr>
                <w:rFonts w:ascii="Times New Roman" w:hAnsi="Times New Roman"/>
                <w:color w:val="C45911"/>
                <w:sz w:val="20"/>
                <w:szCs w:val="20"/>
              </w:rPr>
            </w:pPr>
            <w:r w:rsidRPr="009C3E7D">
              <w:rPr>
                <w:rFonts w:ascii="Times New Roman" w:hAnsi="Times New Roman"/>
                <w:color w:val="C45911"/>
                <w:sz w:val="20"/>
                <w:szCs w:val="20"/>
              </w:rPr>
              <w:t>(подпись)</w:t>
            </w:r>
          </w:p>
        </w:tc>
        <w:tc>
          <w:tcPr>
            <w:tcW w:w="4025" w:type="dxa"/>
            <w:hideMark/>
          </w:tcPr>
          <w:p w:rsidR="009C3E7D" w:rsidRPr="009C3E7D" w:rsidRDefault="009C3E7D" w:rsidP="009C3E7D">
            <w:pPr>
              <w:autoSpaceDE w:val="0"/>
              <w:autoSpaceDN w:val="0"/>
              <w:adjustRightInd w:val="0"/>
              <w:spacing w:after="0" w:line="240" w:lineRule="auto"/>
              <w:rPr>
                <w:rFonts w:ascii="Times New Roman" w:hAnsi="Times New Roman"/>
                <w:color w:val="C45911"/>
                <w:sz w:val="26"/>
                <w:szCs w:val="26"/>
              </w:rPr>
            </w:pPr>
            <w:r w:rsidRPr="009C3E7D">
              <w:rPr>
                <w:rFonts w:ascii="Times New Roman" w:hAnsi="Times New Roman"/>
                <w:color w:val="C45911"/>
                <w:sz w:val="26"/>
                <w:szCs w:val="26"/>
              </w:rPr>
              <w:t xml:space="preserve">_________________________ </w:t>
            </w:r>
          </w:p>
          <w:p w:rsidR="009C3E7D" w:rsidRPr="009C3E7D" w:rsidRDefault="009C3E7D" w:rsidP="009C3E7D">
            <w:pPr>
              <w:autoSpaceDE w:val="0"/>
              <w:autoSpaceDN w:val="0"/>
              <w:adjustRightInd w:val="0"/>
              <w:spacing w:after="0" w:line="240" w:lineRule="auto"/>
              <w:jc w:val="center"/>
              <w:rPr>
                <w:rFonts w:ascii="Times New Roman" w:hAnsi="Times New Roman"/>
                <w:color w:val="C45911"/>
                <w:sz w:val="20"/>
                <w:szCs w:val="20"/>
              </w:rPr>
            </w:pPr>
            <w:r w:rsidRPr="009C3E7D">
              <w:rPr>
                <w:rFonts w:ascii="Times New Roman" w:hAnsi="Times New Roman"/>
                <w:color w:val="C45911"/>
                <w:sz w:val="20"/>
                <w:szCs w:val="20"/>
              </w:rPr>
              <w:t>(Ф.И.О.)</w:t>
            </w:r>
          </w:p>
        </w:tc>
      </w:tr>
    </w:tbl>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p>
    <w:p w:rsidR="009C3E7D" w:rsidRPr="009C3E7D" w:rsidRDefault="009C3E7D" w:rsidP="009C3E7D">
      <w:pPr>
        <w:autoSpaceDE w:val="0"/>
        <w:autoSpaceDN w:val="0"/>
        <w:adjustRightInd w:val="0"/>
        <w:spacing w:after="0" w:line="240" w:lineRule="auto"/>
        <w:ind w:firstLine="540"/>
        <w:jc w:val="both"/>
        <w:rPr>
          <w:rFonts w:ascii="Times New Roman" w:hAnsi="Times New Roman"/>
          <w:color w:val="C45911"/>
          <w:sz w:val="26"/>
          <w:szCs w:val="26"/>
        </w:rPr>
      </w:pPr>
      <w:r w:rsidRPr="009C3E7D">
        <w:rPr>
          <w:rFonts w:ascii="Times New Roman" w:hAnsi="Times New Roman"/>
          <w:color w:val="C45911"/>
          <w:sz w:val="26"/>
          <w:szCs w:val="26"/>
        </w:rPr>
        <w:t>____________________</w:t>
      </w:r>
    </w:p>
    <w:p w:rsidR="009C3E7D" w:rsidRPr="009C3E7D" w:rsidRDefault="009C3E7D" w:rsidP="009C3E7D">
      <w:pPr>
        <w:autoSpaceDE w:val="0"/>
        <w:autoSpaceDN w:val="0"/>
        <w:adjustRightInd w:val="0"/>
        <w:spacing w:before="220" w:after="0" w:line="240" w:lineRule="auto"/>
        <w:ind w:firstLine="540"/>
        <w:jc w:val="both"/>
        <w:rPr>
          <w:rFonts w:ascii="Times New Roman" w:hAnsi="Times New Roman"/>
          <w:color w:val="C45911"/>
          <w:sz w:val="26"/>
          <w:szCs w:val="26"/>
        </w:rPr>
      </w:pPr>
      <w:r w:rsidRPr="009C3E7D">
        <w:rPr>
          <w:rFonts w:ascii="Times New Roman" w:hAnsi="Times New Roman"/>
          <w:color w:val="C45911"/>
          <w:sz w:val="26"/>
          <w:szCs w:val="26"/>
        </w:rPr>
        <w:t>Примечание: без подписи члена Проектного комитета опросный лист</w:t>
      </w:r>
      <w:r w:rsidRPr="009C3E7D">
        <w:rPr>
          <w:color w:val="C45911"/>
        </w:rPr>
        <w:t xml:space="preserve"> </w:t>
      </w:r>
      <w:r w:rsidRPr="009C3E7D">
        <w:rPr>
          <w:rFonts w:ascii="Times New Roman" w:hAnsi="Times New Roman"/>
          <w:color w:val="C45911"/>
          <w:sz w:val="26"/>
          <w:szCs w:val="26"/>
        </w:rPr>
        <w:t>для голосования считается недействительным.</w:t>
      </w:r>
    </w:p>
    <w:p w:rsidR="009C3E7D" w:rsidRPr="009C3E7D" w:rsidRDefault="009C3E7D" w:rsidP="009C3E7D">
      <w:pPr>
        <w:widowControl w:val="0"/>
        <w:autoSpaceDE w:val="0"/>
        <w:autoSpaceDN w:val="0"/>
        <w:spacing w:after="0" w:line="240" w:lineRule="auto"/>
        <w:ind w:firstLine="709"/>
        <w:jc w:val="center"/>
        <w:rPr>
          <w:rFonts w:ascii="Times New Roman" w:eastAsia="Times New Roman" w:hAnsi="Times New Roman"/>
          <w:color w:val="C45911"/>
          <w:sz w:val="28"/>
          <w:szCs w:val="28"/>
          <w:lang w:eastAsia="ru-RU"/>
        </w:rPr>
      </w:pPr>
    </w:p>
    <w:p w:rsidR="00007957" w:rsidRPr="00F9721B" w:rsidRDefault="00007957" w:rsidP="009C3E7D">
      <w:pPr>
        <w:pStyle w:val="ConsPlusNormal"/>
        <w:ind w:firstLine="709"/>
        <w:jc w:val="center"/>
        <w:rPr>
          <w:rFonts w:ascii="Times New Roman" w:hAnsi="Times New Roman"/>
          <w:sz w:val="28"/>
          <w:szCs w:val="28"/>
        </w:rPr>
      </w:pPr>
    </w:p>
    <w:sectPr w:rsidR="00007957" w:rsidRPr="00F9721B" w:rsidSect="00470FD3">
      <w:type w:val="continuous"/>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A3" w:rsidRDefault="005320A3" w:rsidP="00545A51">
      <w:pPr>
        <w:spacing w:after="0" w:line="240" w:lineRule="auto"/>
      </w:pPr>
      <w:r>
        <w:separator/>
      </w:r>
    </w:p>
  </w:endnote>
  <w:endnote w:type="continuationSeparator" w:id="0">
    <w:p w:rsidR="005320A3" w:rsidRDefault="005320A3" w:rsidP="005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57" w:rsidRDefault="00007957" w:rsidP="00B87875">
    <w:pPr>
      <w:pStyle w:val="ad"/>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end"/>
    </w:r>
  </w:p>
  <w:p w:rsidR="00007957" w:rsidRDefault="00007957" w:rsidP="00490795">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57" w:rsidRDefault="00007957" w:rsidP="00B87875">
    <w:pPr>
      <w:pStyle w:val="ad"/>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090DD7">
      <w:rPr>
        <w:rStyle w:val="af3"/>
        <w:noProof/>
      </w:rPr>
      <w:t>5</w:t>
    </w:r>
    <w:r>
      <w:rPr>
        <w:rStyle w:val="af3"/>
      </w:rPr>
      <w:fldChar w:fldCharType="end"/>
    </w:r>
  </w:p>
  <w:p w:rsidR="00007957" w:rsidRDefault="00007957" w:rsidP="00490795">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A3" w:rsidRDefault="005320A3" w:rsidP="00545A51">
      <w:pPr>
        <w:spacing w:after="0" w:line="240" w:lineRule="auto"/>
      </w:pPr>
      <w:r>
        <w:separator/>
      </w:r>
    </w:p>
  </w:footnote>
  <w:footnote w:type="continuationSeparator" w:id="0">
    <w:p w:rsidR="005320A3" w:rsidRDefault="005320A3" w:rsidP="00545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CD2"/>
    <w:rsid w:val="00007957"/>
    <w:rsid w:val="00026016"/>
    <w:rsid w:val="00034CEA"/>
    <w:rsid w:val="000435E4"/>
    <w:rsid w:val="00056FA5"/>
    <w:rsid w:val="00057E04"/>
    <w:rsid w:val="00081262"/>
    <w:rsid w:val="00090DD7"/>
    <w:rsid w:val="00091C0D"/>
    <w:rsid w:val="000A350D"/>
    <w:rsid w:val="000B4DF6"/>
    <w:rsid w:val="001121C4"/>
    <w:rsid w:val="00175A8C"/>
    <w:rsid w:val="00183211"/>
    <w:rsid w:val="001C11A3"/>
    <w:rsid w:val="001C32D2"/>
    <w:rsid w:val="001C411C"/>
    <w:rsid w:val="001C47D9"/>
    <w:rsid w:val="001E0C20"/>
    <w:rsid w:val="001F4911"/>
    <w:rsid w:val="001F4F6A"/>
    <w:rsid w:val="001F6C54"/>
    <w:rsid w:val="0020145E"/>
    <w:rsid w:val="00203A53"/>
    <w:rsid w:val="00211477"/>
    <w:rsid w:val="00231BED"/>
    <w:rsid w:val="0028174E"/>
    <w:rsid w:val="002A7C90"/>
    <w:rsid w:val="002B7D9A"/>
    <w:rsid w:val="002D2BA7"/>
    <w:rsid w:val="002F633F"/>
    <w:rsid w:val="0030097E"/>
    <w:rsid w:val="00301280"/>
    <w:rsid w:val="00334261"/>
    <w:rsid w:val="0033736E"/>
    <w:rsid w:val="00357B5D"/>
    <w:rsid w:val="0038374C"/>
    <w:rsid w:val="003D389D"/>
    <w:rsid w:val="0040116E"/>
    <w:rsid w:val="004011FA"/>
    <w:rsid w:val="00423441"/>
    <w:rsid w:val="00444057"/>
    <w:rsid w:val="004560E0"/>
    <w:rsid w:val="004705E9"/>
    <w:rsid w:val="00470FD3"/>
    <w:rsid w:val="00471C43"/>
    <w:rsid w:val="00490795"/>
    <w:rsid w:val="004936AF"/>
    <w:rsid w:val="004A43C0"/>
    <w:rsid w:val="004C33CC"/>
    <w:rsid w:val="004C4621"/>
    <w:rsid w:val="004C4B3E"/>
    <w:rsid w:val="004D12F7"/>
    <w:rsid w:val="004D4275"/>
    <w:rsid w:val="004F5641"/>
    <w:rsid w:val="005228D2"/>
    <w:rsid w:val="005320A3"/>
    <w:rsid w:val="005424AB"/>
    <w:rsid w:val="00545A51"/>
    <w:rsid w:val="00551E5B"/>
    <w:rsid w:val="00560A32"/>
    <w:rsid w:val="005619E0"/>
    <w:rsid w:val="00565A7C"/>
    <w:rsid w:val="0057422F"/>
    <w:rsid w:val="005911F2"/>
    <w:rsid w:val="005C427C"/>
    <w:rsid w:val="00601506"/>
    <w:rsid w:val="006029FC"/>
    <w:rsid w:val="00627A06"/>
    <w:rsid w:val="00633CCB"/>
    <w:rsid w:val="006543FE"/>
    <w:rsid w:val="0069568C"/>
    <w:rsid w:val="006C37B1"/>
    <w:rsid w:val="006C6E74"/>
    <w:rsid w:val="006D69D8"/>
    <w:rsid w:val="006E705D"/>
    <w:rsid w:val="006F31FB"/>
    <w:rsid w:val="0072247F"/>
    <w:rsid w:val="00723EDB"/>
    <w:rsid w:val="00763B04"/>
    <w:rsid w:val="00787C7F"/>
    <w:rsid w:val="00791BFD"/>
    <w:rsid w:val="007A17CF"/>
    <w:rsid w:val="007C48D3"/>
    <w:rsid w:val="007C6AAA"/>
    <w:rsid w:val="007D104D"/>
    <w:rsid w:val="00837845"/>
    <w:rsid w:val="008442C1"/>
    <w:rsid w:val="00861F90"/>
    <w:rsid w:val="00883C49"/>
    <w:rsid w:val="00887F6B"/>
    <w:rsid w:val="008A2AAA"/>
    <w:rsid w:val="008D698D"/>
    <w:rsid w:val="008F2CED"/>
    <w:rsid w:val="0090392D"/>
    <w:rsid w:val="00911061"/>
    <w:rsid w:val="00911F49"/>
    <w:rsid w:val="00915BFC"/>
    <w:rsid w:val="0092065E"/>
    <w:rsid w:val="00927CD2"/>
    <w:rsid w:val="00930AA9"/>
    <w:rsid w:val="0095064B"/>
    <w:rsid w:val="009810EF"/>
    <w:rsid w:val="0099347E"/>
    <w:rsid w:val="009C3E7D"/>
    <w:rsid w:val="00A10FA7"/>
    <w:rsid w:val="00A52CB8"/>
    <w:rsid w:val="00A96169"/>
    <w:rsid w:val="00AA201B"/>
    <w:rsid w:val="00AC4B12"/>
    <w:rsid w:val="00AE354E"/>
    <w:rsid w:val="00B208AF"/>
    <w:rsid w:val="00B21A1D"/>
    <w:rsid w:val="00B4083F"/>
    <w:rsid w:val="00B4184D"/>
    <w:rsid w:val="00B652D2"/>
    <w:rsid w:val="00B72BC1"/>
    <w:rsid w:val="00B83D49"/>
    <w:rsid w:val="00B87875"/>
    <w:rsid w:val="00BA082D"/>
    <w:rsid w:val="00BB1F9C"/>
    <w:rsid w:val="00C02078"/>
    <w:rsid w:val="00C02B7F"/>
    <w:rsid w:val="00C33FCA"/>
    <w:rsid w:val="00C65812"/>
    <w:rsid w:val="00C81510"/>
    <w:rsid w:val="00C913E1"/>
    <w:rsid w:val="00C91AFB"/>
    <w:rsid w:val="00C95EE9"/>
    <w:rsid w:val="00C96627"/>
    <w:rsid w:val="00CA41BA"/>
    <w:rsid w:val="00CD3696"/>
    <w:rsid w:val="00CE66AC"/>
    <w:rsid w:val="00CF05B5"/>
    <w:rsid w:val="00D036F1"/>
    <w:rsid w:val="00DA0C1A"/>
    <w:rsid w:val="00DA29D8"/>
    <w:rsid w:val="00E0001F"/>
    <w:rsid w:val="00E07DC7"/>
    <w:rsid w:val="00E50B1D"/>
    <w:rsid w:val="00E77C98"/>
    <w:rsid w:val="00E811DF"/>
    <w:rsid w:val="00E948A6"/>
    <w:rsid w:val="00EB1843"/>
    <w:rsid w:val="00EC7D04"/>
    <w:rsid w:val="00EE594A"/>
    <w:rsid w:val="00F3456A"/>
    <w:rsid w:val="00F50B4A"/>
    <w:rsid w:val="00F55590"/>
    <w:rsid w:val="00F56D34"/>
    <w:rsid w:val="00F61439"/>
    <w:rsid w:val="00F6447A"/>
    <w:rsid w:val="00F66FBA"/>
    <w:rsid w:val="00F74606"/>
    <w:rsid w:val="00F92D73"/>
    <w:rsid w:val="00F9593F"/>
    <w:rsid w:val="00F9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389F006F-9A0C-4EB1-B83D-282A4B2D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22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27CD2"/>
    <w:pPr>
      <w:widowControl w:val="0"/>
      <w:autoSpaceDE w:val="0"/>
      <w:autoSpaceDN w:val="0"/>
    </w:pPr>
    <w:rPr>
      <w:rFonts w:eastAsia="Times New Roman" w:cs="Calibri"/>
      <w:sz w:val="22"/>
    </w:rPr>
  </w:style>
  <w:style w:type="paragraph" w:customStyle="1" w:styleId="ConsPlusTitle">
    <w:name w:val="ConsPlusTitle"/>
    <w:uiPriority w:val="99"/>
    <w:rsid w:val="00927CD2"/>
    <w:pPr>
      <w:widowControl w:val="0"/>
      <w:autoSpaceDE w:val="0"/>
      <w:autoSpaceDN w:val="0"/>
    </w:pPr>
    <w:rPr>
      <w:rFonts w:eastAsia="Times New Roman" w:cs="Calibri"/>
      <w:b/>
      <w:sz w:val="22"/>
    </w:rPr>
  </w:style>
  <w:style w:type="character" w:styleId="a3">
    <w:name w:val="annotation reference"/>
    <w:uiPriority w:val="99"/>
    <w:semiHidden/>
    <w:rsid w:val="00927CD2"/>
    <w:rPr>
      <w:rFonts w:cs="Times New Roman"/>
      <w:sz w:val="16"/>
      <w:szCs w:val="16"/>
    </w:rPr>
  </w:style>
  <w:style w:type="paragraph" w:styleId="a4">
    <w:name w:val="annotation text"/>
    <w:basedOn w:val="a"/>
    <w:link w:val="a5"/>
    <w:uiPriority w:val="99"/>
    <w:semiHidden/>
    <w:rsid w:val="00927CD2"/>
    <w:pPr>
      <w:spacing w:line="240" w:lineRule="auto"/>
    </w:pPr>
    <w:rPr>
      <w:sz w:val="20"/>
      <w:szCs w:val="20"/>
    </w:rPr>
  </w:style>
  <w:style w:type="character" w:customStyle="1" w:styleId="a5">
    <w:name w:val="Текст примечания Знак"/>
    <w:link w:val="a4"/>
    <w:uiPriority w:val="99"/>
    <w:semiHidden/>
    <w:locked/>
    <w:rsid w:val="00927CD2"/>
    <w:rPr>
      <w:rFonts w:cs="Times New Roman"/>
      <w:sz w:val="20"/>
      <w:szCs w:val="20"/>
    </w:rPr>
  </w:style>
  <w:style w:type="paragraph" w:styleId="a6">
    <w:name w:val="annotation subject"/>
    <w:basedOn w:val="a4"/>
    <w:next w:val="a4"/>
    <w:link w:val="a7"/>
    <w:uiPriority w:val="99"/>
    <w:semiHidden/>
    <w:rsid w:val="00927CD2"/>
    <w:rPr>
      <w:b/>
      <w:bCs/>
    </w:rPr>
  </w:style>
  <w:style w:type="character" w:customStyle="1" w:styleId="a7">
    <w:name w:val="Тема примечания Знак"/>
    <w:link w:val="a6"/>
    <w:uiPriority w:val="99"/>
    <w:semiHidden/>
    <w:locked/>
    <w:rsid w:val="00927CD2"/>
    <w:rPr>
      <w:rFonts w:cs="Times New Roman"/>
      <w:b/>
      <w:bCs/>
      <w:sz w:val="20"/>
      <w:szCs w:val="20"/>
    </w:rPr>
  </w:style>
  <w:style w:type="paragraph" w:styleId="a8">
    <w:name w:val="Balloon Text"/>
    <w:basedOn w:val="a"/>
    <w:link w:val="a9"/>
    <w:uiPriority w:val="99"/>
    <w:semiHidden/>
    <w:rsid w:val="00927CD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27CD2"/>
    <w:rPr>
      <w:rFonts w:ascii="Segoe UI" w:hAnsi="Segoe UI" w:cs="Segoe UI"/>
      <w:sz w:val="18"/>
      <w:szCs w:val="18"/>
    </w:rPr>
  </w:style>
  <w:style w:type="paragraph" w:styleId="aa">
    <w:name w:val="Revision"/>
    <w:hidden/>
    <w:uiPriority w:val="99"/>
    <w:semiHidden/>
    <w:rsid w:val="00091C0D"/>
    <w:rPr>
      <w:sz w:val="22"/>
      <w:szCs w:val="22"/>
      <w:lang w:eastAsia="en-US"/>
    </w:rPr>
  </w:style>
  <w:style w:type="character" w:customStyle="1" w:styleId="3">
    <w:name w:val="Основной текст (3)_"/>
    <w:link w:val="30"/>
    <w:uiPriority w:val="99"/>
    <w:locked/>
    <w:rsid w:val="00545A51"/>
    <w:rPr>
      <w:rFonts w:ascii="Century Schoolbook" w:hAnsi="Century Schoolbook"/>
      <w:sz w:val="21"/>
      <w:shd w:val="clear" w:color="auto" w:fill="FFFFFF"/>
    </w:rPr>
  </w:style>
  <w:style w:type="paragraph" w:customStyle="1" w:styleId="30">
    <w:name w:val="Основной текст (3)"/>
    <w:basedOn w:val="a"/>
    <w:link w:val="3"/>
    <w:uiPriority w:val="99"/>
    <w:rsid w:val="00545A51"/>
    <w:pPr>
      <w:shd w:val="clear" w:color="auto" w:fill="FFFFFF"/>
      <w:spacing w:after="0" w:line="278" w:lineRule="exact"/>
      <w:jc w:val="both"/>
    </w:pPr>
    <w:rPr>
      <w:rFonts w:ascii="Century Schoolbook" w:eastAsia="Times New Roman" w:hAnsi="Century Schoolbook"/>
      <w:sz w:val="21"/>
      <w:szCs w:val="20"/>
      <w:lang w:eastAsia="ru-RU"/>
    </w:rPr>
  </w:style>
  <w:style w:type="paragraph" w:styleId="ab">
    <w:name w:val="header"/>
    <w:basedOn w:val="a"/>
    <w:link w:val="ac"/>
    <w:uiPriority w:val="99"/>
    <w:rsid w:val="00545A51"/>
    <w:pPr>
      <w:tabs>
        <w:tab w:val="center" w:pos="4677"/>
        <w:tab w:val="right" w:pos="9355"/>
      </w:tabs>
      <w:spacing w:after="0" w:line="240" w:lineRule="auto"/>
    </w:pPr>
  </w:style>
  <w:style w:type="character" w:customStyle="1" w:styleId="ac">
    <w:name w:val="Верхний колонтитул Знак"/>
    <w:link w:val="ab"/>
    <w:uiPriority w:val="99"/>
    <w:locked/>
    <w:rsid w:val="00545A51"/>
    <w:rPr>
      <w:rFonts w:cs="Times New Roman"/>
    </w:rPr>
  </w:style>
  <w:style w:type="paragraph" w:styleId="ad">
    <w:name w:val="footer"/>
    <w:basedOn w:val="a"/>
    <w:link w:val="ae"/>
    <w:uiPriority w:val="99"/>
    <w:rsid w:val="00545A51"/>
    <w:pPr>
      <w:tabs>
        <w:tab w:val="center" w:pos="4677"/>
        <w:tab w:val="right" w:pos="9355"/>
      </w:tabs>
      <w:spacing w:after="0" w:line="240" w:lineRule="auto"/>
    </w:pPr>
  </w:style>
  <w:style w:type="character" w:customStyle="1" w:styleId="ae">
    <w:name w:val="Нижний колонтитул Знак"/>
    <w:link w:val="ad"/>
    <w:uiPriority w:val="99"/>
    <w:locked/>
    <w:rsid w:val="00545A51"/>
    <w:rPr>
      <w:rFonts w:cs="Times New Roman"/>
    </w:rPr>
  </w:style>
  <w:style w:type="paragraph" w:styleId="af">
    <w:name w:val="Normal (Web)"/>
    <w:basedOn w:val="a"/>
    <w:uiPriority w:val="99"/>
    <w:semiHidden/>
    <w:rsid w:val="007D104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99"/>
    <w:qFormat/>
    <w:rsid w:val="007D104D"/>
    <w:rPr>
      <w:rFonts w:cs="Times New Roman"/>
      <w:b/>
      <w:bCs/>
    </w:rPr>
  </w:style>
  <w:style w:type="character" w:styleId="af1">
    <w:name w:val="Hyperlink"/>
    <w:uiPriority w:val="99"/>
    <w:rsid w:val="00490795"/>
    <w:rPr>
      <w:rFonts w:cs="Times New Roman"/>
      <w:color w:val="0000FF"/>
      <w:u w:val="single"/>
    </w:rPr>
  </w:style>
  <w:style w:type="table" w:styleId="af2">
    <w:name w:val="Table Grid"/>
    <w:basedOn w:val="a1"/>
    <w:uiPriority w:val="99"/>
    <w:locked/>
    <w:rsid w:val="00490795"/>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uiPriority w:val="99"/>
    <w:rsid w:val="004907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85344">
      <w:marLeft w:val="0"/>
      <w:marRight w:val="0"/>
      <w:marTop w:val="0"/>
      <w:marBottom w:val="0"/>
      <w:divBdr>
        <w:top w:val="none" w:sz="0" w:space="0" w:color="auto"/>
        <w:left w:val="none" w:sz="0" w:space="0" w:color="auto"/>
        <w:bottom w:val="none" w:sz="0" w:space="0" w:color="auto"/>
        <w:right w:val="none" w:sz="0" w:space="0" w:color="auto"/>
      </w:divBdr>
    </w:div>
    <w:div w:id="854685345">
      <w:marLeft w:val="0"/>
      <w:marRight w:val="0"/>
      <w:marTop w:val="0"/>
      <w:marBottom w:val="0"/>
      <w:divBdr>
        <w:top w:val="none" w:sz="0" w:space="0" w:color="auto"/>
        <w:left w:val="none" w:sz="0" w:space="0" w:color="auto"/>
        <w:bottom w:val="none" w:sz="0" w:space="0" w:color="auto"/>
        <w:right w:val="none" w:sz="0" w:space="0" w:color="auto"/>
      </w:divBdr>
    </w:div>
    <w:div w:id="854685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admkogalym.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2880</Words>
  <Characters>16420</Characters>
  <Application>Microsoft Office Word</Application>
  <DocSecurity>0</DocSecurity>
  <Lines>136</Lines>
  <Paragraphs>38</Paragraphs>
  <ScaleCrop>false</ScaleCrop>
  <Company/>
  <LinksUpToDate>false</LinksUpToDate>
  <CharactersWithSpaces>19262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Калита Алена Васильевна</dc:creator>
  <cp:keywords/>
  <dc:description/>
  <cp:lastModifiedBy>Джошкунер Екатерина Александровна</cp:lastModifiedBy>
  <cp:revision>82</cp:revision>
  <cp:lastPrinted>2016-11-18T10:56:00Z</cp:lastPrinted>
  <dcterms:created xsi:type="dcterms:W3CDTF">2016-07-12T09:30:00Z</dcterms:created>
  <dcterms:modified xsi:type="dcterms:W3CDTF">2020-06-08T09:05:00Z</dcterms:modified>
</cp:coreProperties>
</file>