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16" w:rsidRDefault="00BA2C16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«ЖИЛЬЕ И ГОРОДСКАЯ СРЕДА»</w:t>
      </w:r>
    </w:p>
    <w:p w:rsidR="00EB5C52" w:rsidRDefault="00EB5C52" w:rsidP="00BA2C16">
      <w:pPr>
        <w:pStyle w:val="a4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15304" w:type="dxa"/>
        <w:tblLook w:val="04A0" w:firstRow="1" w:lastRow="0" w:firstColumn="1" w:lastColumn="0" w:noHBand="0" w:noVBand="1"/>
      </w:tblPr>
      <w:tblGrid>
        <w:gridCol w:w="1259"/>
        <w:gridCol w:w="1412"/>
        <w:gridCol w:w="2817"/>
        <w:gridCol w:w="1809"/>
        <w:gridCol w:w="1811"/>
        <w:gridCol w:w="2309"/>
        <w:gridCol w:w="1820"/>
        <w:gridCol w:w="2067"/>
      </w:tblGrid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портфеля проектов «Жилье и городская среда»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tabs>
                <w:tab w:val="left" w:pos="4234"/>
              </w:tabs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проекта «Жилье»</w:t>
            </w:r>
          </w:p>
        </w:tc>
      </w:tr>
      <w:tr w:rsidR="00BA2C16" w:rsidRPr="00AE7E17" w:rsidTr="00BA2C16">
        <w:tc>
          <w:tcPr>
            <w:tcW w:w="15304" w:type="dxa"/>
            <w:gridSpan w:val="8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 показателя</w:t>
            </w:r>
            <w:r w:rsidR="00237CFC">
              <w:rPr>
                <w:rFonts w:ascii="Times New Roman" w:hAnsi="Times New Roman" w:cs="Times New Roman"/>
                <w:lang w:eastAsia="ru-RU"/>
              </w:rPr>
              <w:t xml:space="preserve"> 2.1. «Объем</w:t>
            </w:r>
            <w:bookmarkStart w:id="0" w:name="_GoBack"/>
            <w:bookmarkEnd w:id="0"/>
            <w:r w:rsidRPr="00AE7E17">
              <w:rPr>
                <w:rFonts w:ascii="Times New Roman" w:hAnsi="Times New Roman" w:cs="Times New Roman"/>
                <w:lang w:eastAsia="ru-RU"/>
              </w:rPr>
              <w:t xml:space="preserve"> жилищного строительства»,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млн. кв. метров, базовое значение – 0,023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млн.кв.м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. (23 000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BA2C16" w:rsidRPr="00AE7E17" w:rsidTr="00877271">
        <w:tc>
          <w:tcPr>
            <w:tcW w:w="125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Год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Целевое значение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Наименование</w:t>
            </w:r>
          </w:p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мероприятия,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3620" w:type="dxa"/>
            <w:gridSpan w:val="2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309" w:type="dxa"/>
            <w:vMerge w:val="restart"/>
            <w:vAlign w:val="center"/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Подтверждающий документ и характеристика</w:t>
            </w:r>
          </w:p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результата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BA2C16" w:rsidRPr="00AE7E17" w:rsidTr="00877271">
        <w:tc>
          <w:tcPr>
            <w:tcW w:w="125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Начало</w:t>
            </w:r>
          </w:p>
        </w:tc>
        <w:tc>
          <w:tcPr>
            <w:tcW w:w="1811" w:type="dxa"/>
            <w:vAlign w:val="center"/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Окончание</w:t>
            </w:r>
          </w:p>
        </w:tc>
        <w:tc>
          <w:tcPr>
            <w:tcW w:w="2309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 w:val="restart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B5C52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Разработка проекта планировки и межевания территории под индивидуальное жилищное строительство в районе городского пляжа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р. Пионерный, улица Набережная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д.61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2204,4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01.07.2018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2300м2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р. Пионерный,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№3 по улице 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№4 по улице </w:t>
            </w:r>
            <w:r w:rsidRPr="00AE7E17">
              <w:rPr>
                <w:rFonts w:ascii="Times New Roman" w:hAnsi="Times New Roman" w:cs="Times New Roman"/>
              </w:rPr>
              <w:lastRenderedPageBreak/>
              <w:t xml:space="preserve">Комсомольской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1250м2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lastRenderedPageBreak/>
              <w:t>22.08.2018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Девятиэтажный жилой дом (строительный №9)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4160м2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01.06.2018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9. Девятиэтажный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. №11 по пр. Шмидта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4900м2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10. 3-этажный жилой по </w:t>
            </w:r>
          </w:p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11. 3-этажный жилой по </w:t>
            </w:r>
          </w:p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улице Олимпийской - 1945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2C16" w:rsidRPr="00AE7E17" w:rsidTr="00EB5C52">
        <w:tc>
          <w:tcPr>
            <w:tcW w:w="1259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12.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400м2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C16" w:rsidRPr="00AE7E17" w:rsidRDefault="00BA2C16" w:rsidP="00BA2C1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BA2C16" w:rsidRPr="00AE7E17" w:rsidRDefault="00BA2C16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2020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E7E17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2493,8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- 2893,3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по </w:t>
            </w:r>
            <w:r w:rsidRPr="00AE7E17">
              <w:rPr>
                <w:rFonts w:ascii="Times New Roman" w:hAnsi="Times New Roman" w:cs="Times New Roman"/>
              </w:rPr>
              <w:br/>
              <w:t xml:space="preserve">улице Олимпийской – 3442,1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15.11.2020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11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(земельный участок выделен)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1967,3м2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Pr="00AE7E17">
              <w:rPr>
                <w:rFonts w:ascii="Times New Roman" w:hAnsi="Times New Roman" w:cs="Times New Roman"/>
                <w:lang w:val="en-US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2584,4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3-этажный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ул.Новоселов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– 2792,0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01.03.2019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3000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01.05.2019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2021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Пионерный- 1967,30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A0380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</w:t>
            </w:r>
            <w:r w:rsidR="00A0380F">
              <w:rPr>
                <w:rFonts w:ascii="Times New Roman" w:hAnsi="Times New Roman" w:cs="Times New Roman"/>
              </w:rPr>
              <w:t>10</w:t>
            </w:r>
            <w:r w:rsidRPr="00AE7E17">
              <w:rPr>
                <w:rFonts w:ascii="Times New Roman" w:hAnsi="Times New Roman" w:cs="Times New Roman"/>
              </w:rPr>
              <w:t>. 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30.09.2021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№2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ул.Дорожников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- 3063,15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22.10.2020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№3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 –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№4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Пионерный- 1303,37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3-этажный жилой дом №1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E7E17">
              <w:rPr>
                <w:rFonts w:ascii="Times New Roman" w:hAnsi="Times New Roman" w:cs="Times New Roman"/>
              </w:rPr>
              <w:t>в  районе</w:t>
            </w:r>
            <w:proofErr w:type="gramEnd"/>
            <w:r w:rsidRPr="00AE7E17">
              <w:rPr>
                <w:rFonts w:ascii="Times New Roman" w:hAnsi="Times New Roman" w:cs="Times New Roman"/>
              </w:rPr>
              <w:t xml:space="preserve"> Пионерный-4698,42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  <w:p w:rsidR="00CE018A" w:rsidRDefault="00CE018A" w:rsidP="00877271">
            <w:pPr>
              <w:rPr>
                <w:rFonts w:ascii="Times New Roman" w:hAnsi="Times New Roman" w:cs="Times New Roman"/>
              </w:rPr>
            </w:pPr>
          </w:p>
          <w:p w:rsidR="00CE018A" w:rsidRPr="00AE7E17" w:rsidRDefault="00CE018A" w:rsidP="00877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15.03.2021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1413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</w:t>
            </w:r>
            <w:r w:rsidR="00C1413A">
              <w:rPr>
                <w:rFonts w:ascii="Times New Roman" w:hAnsi="Times New Roman" w:cs="Times New Roman"/>
              </w:rPr>
              <w:t>12</w:t>
            </w:r>
            <w:r w:rsidRPr="00AE7E17">
              <w:rPr>
                <w:rFonts w:ascii="Times New Roman" w:hAnsi="Times New Roman" w:cs="Times New Roman"/>
              </w:rPr>
              <w:t>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5-этажный жилой дом в 11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- 2209,33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03.06.2020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от 30.06.2021 №</w:t>
            </w:r>
            <w:r w:rsidRPr="00AE7E17">
              <w:rPr>
                <w:rFonts w:ascii="Times New Roman" w:hAnsi="Times New Roman" w:cs="Times New Roman"/>
                <w:lang w:val="en-US"/>
              </w:rPr>
              <w:t>RU</w:t>
            </w:r>
            <w:r w:rsidRPr="00AE7E17">
              <w:rPr>
                <w:rFonts w:ascii="Times New Roman" w:hAnsi="Times New Roman" w:cs="Times New Roman"/>
              </w:rPr>
              <w:t>86-301-457-2021</w:t>
            </w: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7271" w:rsidRPr="00AE7E17" w:rsidTr="00EB5C52">
        <w:trPr>
          <w:trHeight w:val="1908"/>
        </w:trPr>
        <w:tc>
          <w:tcPr>
            <w:tcW w:w="1259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CE018A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Индивидуальные жилые дома –5</w:t>
            </w:r>
            <w:r w:rsidR="00CE018A">
              <w:rPr>
                <w:rFonts w:ascii="Times New Roman" w:hAnsi="Times New Roman" w:cs="Times New Roman"/>
              </w:rPr>
              <w:t>0</w:t>
            </w:r>
            <w:r w:rsidRPr="00AE7E17">
              <w:rPr>
                <w:rFonts w:ascii="Times New Roman" w:hAnsi="Times New Roman" w:cs="Times New Roman"/>
              </w:rPr>
              <w:t xml:space="preserve">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271" w:rsidRPr="00AE7E17" w:rsidRDefault="00877271" w:rsidP="00877271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  <w:p w:rsidR="00877271" w:rsidRPr="00AE7E17" w:rsidRDefault="00877271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877271" w:rsidRPr="00AE7E17" w:rsidRDefault="00877271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2022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b/>
                <w:lang w:eastAsia="ru-RU"/>
              </w:rPr>
              <w:t>0,025</w:t>
            </w:r>
          </w:p>
          <w:p w:rsidR="00EB5C52" w:rsidRPr="00AE7E17" w:rsidRDefault="00EB5C52" w:rsidP="00EB5C5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– 1967,3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№4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3063,15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3-этажный жилой дом №3 по ул. Дорожников </w:t>
            </w:r>
            <w:r w:rsidR="00E704E4" w:rsidRPr="00AE7E17">
              <w:rPr>
                <w:rFonts w:ascii="Times New Roman" w:hAnsi="Times New Roman" w:cs="Times New Roman"/>
              </w:rPr>
              <w:t>в районе</w:t>
            </w:r>
            <w:r w:rsidRPr="00AE7E17">
              <w:rPr>
                <w:rFonts w:ascii="Times New Roman" w:hAnsi="Times New Roman" w:cs="Times New Roman"/>
              </w:rPr>
              <w:t xml:space="preserve"> Пионерный 2584,43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6B55C9" w:rsidP="00877271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4. 9</w:t>
            </w:r>
            <w:r w:rsidR="00EB5C52" w:rsidRPr="00AE7E17">
              <w:rPr>
                <w:rFonts w:ascii="Times New Roman" w:hAnsi="Times New Roman" w:cs="Times New Roman"/>
              </w:rPr>
              <w:t xml:space="preserve">-этажный жилой дом в 11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мкр</w:t>
            </w:r>
            <w:proofErr w:type="spellEnd"/>
            <w:r w:rsidR="00EB5C52" w:rsidRPr="00AE7E17">
              <w:rPr>
                <w:rFonts w:ascii="Times New Roman" w:hAnsi="Times New Roman" w:cs="Times New Roman"/>
              </w:rPr>
              <w:t xml:space="preserve">. – 13490,9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6B55C9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</w:t>
            </w:r>
            <w:r w:rsidR="006B55C9" w:rsidRPr="00AE7E17">
              <w:rPr>
                <w:rFonts w:ascii="Times New Roman" w:hAnsi="Times New Roman" w:cs="Times New Roman"/>
              </w:rPr>
              <w:t>3</w:t>
            </w:r>
            <w:r w:rsidRPr="00AE7E17">
              <w:rPr>
                <w:rFonts w:ascii="Times New Roman" w:hAnsi="Times New Roman" w:cs="Times New Roman"/>
              </w:rPr>
              <w:t xml:space="preserve">-этажный жилой дом №2 по ул. Кирова в р. Пионерный – 4720,93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Индивидуальные жилые дома – 1000</w:t>
            </w:r>
            <w:r w:rsidR="00E704E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96792A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Романтиков-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4.3-этажный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Нефтяников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3500м2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6.3-этажный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Набережная -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Романтиков -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8. Индивидуальные жилые дома – </w:t>
            </w:r>
            <w:proofErr w:type="spellStart"/>
            <w:r w:rsidRPr="00AE7E17">
              <w:rPr>
                <w:rFonts w:ascii="Times New Roman" w:hAnsi="Times New Roman" w:cs="Times New Roman"/>
              </w:rPr>
              <w:t>2000м2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704E4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</w:t>
            </w:r>
            <w:r w:rsidR="00EB5C52" w:rsidRPr="00AE7E17">
              <w:rPr>
                <w:rFonts w:ascii="Times New Roman" w:hAnsi="Times New Roman" w:cs="Times New Roman"/>
              </w:rPr>
              <w:t>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</w:tc>
        <w:tc>
          <w:tcPr>
            <w:tcW w:w="1820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259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0,045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>, улица Набережная -2500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 w:val="restart"/>
            <w:vAlign w:val="center"/>
          </w:tcPr>
          <w:p w:rsidR="00EB5C52" w:rsidRPr="00AE7E17" w:rsidRDefault="00EB5C52" w:rsidP="00EB5C5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 3-этажный жилой дом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р.Пионерный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улица Береговая -2500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C52" w:rsidRPr="00AE7E17" w:rsidRDefault="00EB5C52" w:rsidP="00EB5C5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 24-этажный жилой дом по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ул.Дружбы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Народов (</w:t>
            </w:r>
            <w:proofErr w:type="spellStart"/>
            <w:r w:rsidRPr="00AE7E17">
              <w:rPr>
                <w:rFonts w:ascii="Times New Roman" w:hAnsi="Times New Roman" w:cs="Times New Roman"/>
              </w:rPr>
              <w:t>ЖК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Философский камень) -38502,2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01.04.2023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6C5841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6C5841">
              <w:rPr>
                <w:rFonts w:ascii="Times New Roman" w:hAnsi="Times New Roman" w:cs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A8460D" w:rsidRPr="00AE7E17" w:rsidTr="00AD75D6">
        <w:tc>
          <w:tcPr>
            <w:tcW w:w="1259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60D" w:rsidRDefault="00A8460D" w:rsidP="00A8460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4. 8-этажный жилой дом по </w:t>
            </w:r>
            <w:proofErr w:type="spellStart"/>
            <w:r>
              <w:rPr>
                <w:rFonts w:ascii="Times New Roman" w:hAnsi="Times New Roman"/>
              </w:rPr>
              <w:t>ул.Шмидта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ЖК</w:t>
            </w:r>
            <w:proofErr w:type="spellEnd"/>
            <w:r>
              <w:rPr>
                <w:rFonts w:ascii="Times New Roman" w:hAnsi="Times New Roman"/>
              </w:rPr>
              <w:t xml:space="preserve"> «Лукойл») -21996,36 </w:t>
            </w:r>
            <w:proofErr w:type="spellStart"/>
            <w:r>
              <w:rPr>
                <w:rFonts w:ascii="Times New Roman" w:hAnsi="Times New Roman"/>
              </w:rPr>
              <w:t>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Default="00A8460D" w:rsidP="00A8460D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0D" w:rsidRPr="00AE7E17" w:rsidRDefault="00A8460D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8460D">
              <w:rPr>
                <w:rFonts w:ascii="Times New Roman" w:hAnsi="Times New Roman" w:cs="Times New Roman"/>
              </w:rPr>
              <w:t>Разрешение на ввод</w:t>
            </w:r>
          </w:p>
        </w:tc>
        <w:tc>
          <w:tcPr>
            <w:tcW w:w="1820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A8460D" w:rsidRPr="00AE7E17" w:rsidRDefault="00A8460D" w:rsidP="00A8460D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AD75D6">
        <w:tc>
          <w:tcPr>
            <w:tcW w:w="1259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6C5841" w:rsidP="00EB5C5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B5C52" w:rsidRPr="00AE7E17">
              <w:rPr>
                <w:rFonts w:ascii="Times New Roman" w:hAnsi="Times New Roman" w:cs="Times New Roman"/>
              </w:rPr>
              <w:t xml:space="preserve">. Индивидуальные жилые дома – </w:t>
            </w:r>
            <w:proofErr w:type="spellStart"/>
            <w:r w:rsidR="00EB5C52" w:rsidRPr="00AE7E17">
              <w:rPr>
                <w:rFonts w:ascii="Times New Roman" w:hAnsi="Times New Roman" w:cs="Times New Roman"/>
              </w:rPr>
              <w:t>1500м2</w:t>
            </w:r>
            <w:proofErr w:type="spellEnd"/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</w:t>
            </w:r>
            <w:r w:rsidR="00E704E4">
              <w:rPr>
                <w:rFonts w:ascii="Times New Roman" w:hAnsi="Times New Roman" w:cs="Times New Roman"/>
              </w:rPr>
              <w:t>1.2024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C52" w:rsidRPr="00AE7E17" w:rsidRDefault="00EB5C5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Уведомление о соответствии построенного объекта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ИЖС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требованиям градостроительного законодательства, 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Росреестра</w:t>
            </w:r>
            <w:proofErr w:type="spellEnd"/>
          </w:p>
          <w:p w:rsidR="00EB5C52" w:rsidRPr="00AE7E17" w:rsidRDefault="00EB5C5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B5C52" w:rsidRPr="00AE7E17" w:rsidRDefault="00EB5C52" w:rsidP="00EB5C52">
            <w:pPr>
              <w:rPr>
                <w:rFonts w:ascii="Times New Roman" w:hAnsi="Times New Roman" w:cs="Times New Roman"/>
              </w:rPr>
            </w:pP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EB5C52" w:rsidRPr="00AE7E17" w:rsidTr="00EB5C52">
        <w:tc>
          <w:tcPr>
            <w:tcW w:w="15304" w:type="dxa"/>
            <w:gridSpan w:val="8"/>
            <w:vAlign w:val="center"/>
          </w:tcPr>
          <w:p w:rsidR="00EB5C52" w:rsidRPr="00AE7E17" w:rsidRDefault="00EB5C5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 xml:space="preserve">Наименование показателя </w:t>
            </w:r>
            <w:r w:rsidRPr="00AE7E17">
              <w:rPr>
                <w:rFonts w:ascii="Times New Roman" w:hAnsi="Times New Roman" w:cs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17" w:type="dxa"/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1. Принятие решения об участии в конкурсе 2019 года </w:t>
            </w:r>
          </w:p>
        </w:tc>
        <w:tc>
          <w:tcPr>
            <w:tcW w:w="1809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10.12.2018</w:t>
            </w:r>
          </w:p>
        </w:tc>
        <w:tc>
          <w:tcPr>
            <w:tcW w:w="1811" w:type="dxa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17.12.2018</w:t>
            </w:r>
          </w:p>
        </w:tc>
        <w:tc>
          <w:tcPr>
            <w:tcW w:w="2309" w:type="dxa"/>
          </w:tcPr>
          <w:p w:rsidR="00E85A92" w:rsidRPr="00AE7E17" w:rsidRDefault="00E85A92" w:rsidP="00C16CBF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18.12.2018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18.01.2019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общественной комиссии</w:t>
            </w:r>
          </w:p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D86B48" w:rsidP="00E85A9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="00E85A92" w:rsidRPr="00AE7E17">
              <w:rPr>
                <w:rFonts w:ascii="Times New Roman" w:hAnsi="Times New Roman" w:cs="Times New Roman"/>
              </w:rPr>
              <w:t>Проведение общегородского голосования по выбору территории благоустройства на 2020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30.03.2019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5.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Создание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специализированного онлайн-сервиса для опроса мнения граждан города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01.02.2019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C16C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Создан специализированный онлайн-сервис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2020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10.10.2018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31.10.2019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 xml:space="preserve">Обеспечение возможности размещения на базе сайта Администрации города Когалыма, а также в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соц.сетях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онлайн-голосования для опроса мнения граждан города".</w:t>
            </w:r>
          </w:p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Проведение на сайте Администрации города Когалыма в разделе </w:t>
            </w:r>
            <w:r w:rsidR="00E73030" w:rsidRPr="00E73030">
              <w:rPr>
                <w:rFonts w:ascii="Times New Roman" w:hAnsi="Times New Roman" w:cs="Times New Roman"/>
              </w:rPr>
              <w:t>«Активный гражданин»</w:t>
            </w:r>
            <w:r w:rsidRPr="00AE7E17">
              <w:rPr>
                <w:rFonts w:ascii="Times New Roman" w:hAnsi="Times New Roman" w:cs="Times New Roman"/>
              </w:rPr>
              <w:t>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» онлайн-опросов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рейтинговом голосовании 2021 г.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15.06.2021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1F16B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города.</w:t>
            </w:r>
            <w:r w:rsidR="008D410E">
              <w:rPr>
                <w:rFonts w:ascii="Times New Roman" w:hAnsi="Times New Roman" w:cs="Times New Roman"/>
              </w:rPr>
              <w:t xml:space="preserve"> Проведение мероприятий по вопросам </w:t>
            </w:r>
            <w:r w:rsidR="004B3DA1" w:rsidRPr="004B3DA1">
              <w:rPr>
                <w:rFonts w:ascii="Times New Roman" w:hAnsi="Times New Roman" w:cs="Times New Roman"/>
              </w:rPr>
              <w:t xml:space="preserve">развития городской </w:t>
            </w:r>
            <w:r w:rsidR="001F16B6" w:rsidRPr="004B3DA1">
              <w:rPr>
                <w:rFonts w:ascii="Times New Roman" w:hAnsi="Times New Roman" w:cs="Times New Roman"/>
              </w:rPr>
              <w:t xml:space="preserve">среды </w:t>
            </w:r>
            <w:r w:rsidR="001F16B6">
              <w:rPr>
                <w:rFonts w:ascii="Times New Roman" w:hAnsi="Times New Roman" w:cs="Times New Roman"/>
              </w:rPr>
              <w:t>с</w:t>
            </w:r>
            <w:r w:rsidR="008D410E">
              <w:rPr>
                <w:rFonts w:ascii="Times New Roman" w:hAnsi="Times New Roman" w:cs="Times New Roman"/>
              </w:rPr>
              <w:t xml:space="preserve"> участием </w:t>
            </w:r>
            <w:r w:rsidR="001F16B6">
              <w:rPr>
                <w:rFonts w:ascii="Times New Roman" w:hAnsi="Times New Roman" w:cs="Times New Roman"/>
              </w:rPr>
              <w:t>жителей города.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C048F7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</w:t>
            </w:r>
            <w:r w:rsidR="00F539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B39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474369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>-опросов жителей города Когалыма</w:t>
            </w:r>
            <w:r w:rsidR="00EC2B39">
              <w:rPr>
                <w:rFonts w:ascii="Times New Roman" w:hAnsi="Times New Roman" w:cs="Times New Roman"/>
              </w:rPr>
              <w:t>.</w:t>
            </w:r>
          </w:p>
          <w:p w:rsidR="00E85A92" w:rsidRPr="00AE7E17" w:rsidRDefault="00100842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Протоколы собраний/ заседаний </w:t>
            </w:r>
            <w:r w:rsidRPr="00100842">
              <w:rPr>
                <w:rFonts w:ascii="Times New Roman" w:hAnsi="Times New Roman" w:cs="Times New Roman"/>
              </w:rPr>
              <w:t>с участием жителей города.</w:t>
            </w:r>
            <w:r w:rsidR="00E85A92"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Участие граждан в публичные слушания по проектам градостроительной деятельности.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01.01.2021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Журнал регистрации участников публичных слушаний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D86B48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2023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31.12.2022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D86B48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="007B5793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7B5793">
              <w:rPr>
                <w:rFonts w:ascii="Times New Roman" w:hAnsi="Times New Roman" w:cs="Times New Roman"/>
              </w:rPr>
              <w:t>»</w:t>
            </w:r>
            <w:r w:rsidR="007B5793" w:rsidRPr="00AE7E17">
              <w:rPr>
                <w:rFonts w:ascii="Times New Roman" w:hAnsi="Times New Roman" w:cs="Times New Roman"/>
              </w:rPr>
              <w:t xml:space="preserve">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Принятие</w:t>
            </w:r>
            <w:r w:rsidRPr="00AE7E17">
              <w:rPr>
                <w:rFonts w:ascii="Times New Roman" w:hAnsi="Times New Roman" w:cs="Times New Roman"/>
              </w:rPr>
              <w:t xml:space="preserve"> решения об участии в Конкурсе 2024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«Активный гражданин»,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общегородского голосования по выбору территории благоустройства на 2024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20.10.2023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259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Принятия решения об участии в Конкурсе 2025 года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10.12.2024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Муниципальный акт об участии в Конкурсе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эскизного проекта развития территории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02.03.2024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22.05.2024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Эскизный проект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Обеспечение возможности размещения на базе сайта Администрации города Когалыма, а также в соц.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сетях онлайн-голосования для опроса мнения граждан города".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09.12.2024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Проведение на сайте Администр</w:t>
            </w:r>
            <w:r w:rsidR="00E73030">
              <w:rPr>
                <w:rFonts w:ascii="Times New Roman" w:hAnsi="Times New Roman" w:cs="Times New Roman"/>
              </w:rPr>
              <w:t>ации города Когалыма в разделе «</w:t>
            </w:r>
            <w:r w:rsidRPr="00AE7E17">
              <w:rPr>
                <w:rFonts w:ascii="Times New Roman" w:hAnsi="Times New Roman" w:cs="Times New Roman"/>
              </w:rPr>
              <w:t>Активный граждан</w:t>
            </w:r>
            <w:r w:rsidR="00E73030">
              <w:rPr>
                <w:rFonts w:ascii="Times New Roman" w:hAnsi="Times New Roman" w:cs="Times New Roman"/>
              </w:rPr>
              <w:t>ин», а также в социальной сети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="00E73030" w:rsidRPr="00AE7E17">
              <w:rPr>
                <w:rFonts w:ascii="Times New Roman" w:hAnsi="Times New Roman" w:cs="Times New Roman"/>
              </w:rPr>
              <w:t>» онлайн</w:t>
            </w:r>
            <w:r w:rsidRPr="00AE7E17">
              <w:rPr>
                <w:rFonts w:ascii="Times New Roman" w:hAnsi="Times New Roman" w:cs="Times New Roman"/>
              </w:rPr>
              <w:t xml:space="preserve">-опросов жителей города Когалыма 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AD75D6">
        <w:tc>
          <w:tcPr>
            <w:tcW w:w="1259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20.10.2024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1820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</w:tcPr>
          <w:p w:rsidR="00E85A92" w:rsidRPr="00AE7E17" w:rsidRDefault="00E85A92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E85A92" w:rsidRPr="00AE7E17" w:rsidTr="00E85A92">
        <w:tc>
          <w:tcPr>
            <w:tcW w:w="15304" w:type="dxa"/>
            <w:gridSpan w:val="8"/>
            <w:vAlign w:val="center"/>
          </w:tcPr>
          <w:p w:rsidR="00E85A92" w:rsidRPr="00AE7E17" w:rsidRDefault="00E85A92" w:rsidP="00E85A9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шт.</w:t>
            </w:r>
          </w:p>
          <w:p w:rsidR="00E85A92" w:rsidRPr="00AE7E17" w:rsidRDefault="00E85A92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базовое значение –</w:t>
            </w:r>
          </w:p>
        </w:tc>
      </w:tr>
      <w:tr w:rsidR="00AD75D6" w:rsidRPr="00AE7E17" w:rsidTr="00176F6B">
        <w:trPr>
          <w:trHeight w:val="1111"/>
        </w:trPr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shd w:val="clear" w:color="auto" w:fill="auto"/>
            <w:vAlign w:val="center"/>
          </w:tcPr>
          <w:p w:rsidR="00AD75D6" w:rsidRPr="00AE7E17" w:rsidRDefault="00AD75D6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9341A5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по 2 этапу строительства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01.02.2020</w:t>
            </w:r>
          </w:p>
        </w:tc>
        <w:tc>
          <w:tcPr>
            <w:tcW w:w="1811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30.04.2020</w:t>
            </w:r>
          </w:p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auto"/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17.07.2020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</w:t>
            </w:r>
            <w:r w:rsidR="0021502F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</w:rPr>
              <w:t>Разработка проектно-сметной документации к проекту благоустройства «Набережная реки Ингу-</w:t>
            </w:r>
            <w:proofErr w:type="spellStart"/>
            <w:r w:rsidRPr="00AE7E17">
              <w:rPr>
                <w:rFonts w:ascii="Times New Roman" w:hAnsi="Times New Roman" w:cs="Times New Roman"/>
              </w:rPr>
              <w:t>Ягун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21502F" w:rsidP="00E85A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20.03.2021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Распоряжение Администрации города Когалыма об утверждении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ПСД</w:t>
            </w:r>
            <w:proofErr w:type="spellEnd"/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Р.Я.Ярема</w:t>
            </w:r>
            <w:proofErr w:type="spellEnd"/>
          </w:p>
        </w:tc>
        <w:tc>
          <w:tcPr>
            <w:tcW w:w="20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AD75D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E7E17">
              <w:rPr>
                <w:rFonts w:ascii="Times New Roman" w:hAnsi="Times New Roman" w:cs="Times New Roman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- начальник отдела архитектуры и градостроительства Администрации города Когалыма</w:t>
            </w: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8F2245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2. Выполнение </w:t>
            </w:r>
            <w:proofErr w:type="spellStart"/>
            <w:r w:rsidRPr="00AE7E17">
              <w:rPr>
                <w:rFonts w:ascii="Times New Roman" w:hAnsi="Times New Roman" w:cs="Times New Roman"/>
              </w:rPr>
              <w:t>СМР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22.04.2021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426A16" w:rsidP="00E85A92">
            <w:pPr>
              <w:jc w:val="center"/>
              <w:rPr>
                <w:rFonts w:ascii="Times New Roman" w:hAnsi="Times New Roman" w:cs="Times New Roman"/>
              </w:rPr>
            </w:pPr>
            <w:r w:rsidRPr="00426A16">
              <w:rPr>
                <w:rFonts w:ascii="Times New Roman" w:hAnsi="Times New Roman" w:cs="Times New Roman"/>
              </w:rPr>
              <w:t>29.10.2021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259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</w:t>
            </w:r>
            <w:r w:rsidR="00D706CB" w:rsidRPr="00D706CB">
              <w:rPr>
                <w:rFonts w:ascii="Times New Roman" w:hAnsi="Times New Roman" w:cs="Times New Roman"/>
              </w:rPr>
              <w:t>Проведение общественной приемки завершенного объекта благоустройства "Набережная реки Ингу-</w:t>
            </w:r>
            <w:proofErr w:type="spellStart"/>
            <w:r w:rsidR="00D706CB" w:rsidRPr="00D706CB">
              <w:rPr>
                <w:rFonts w:ascii="Times New Roman" w:hAnsi="Times New Roman" w:cs="Times New Roman"/>
              </w:rPr>
              <w:t>Ягун</w:t>
            </w:r>
            <w:proofErr w:type="spellEnd"/>
            <w:r w:rsidR="00D706CB" w:rsidRPr="00D706CB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426A16" w:rsidP="00E85A92">
            <w:pPr>
              <w:jc w:val="center"/>
              <w:rPr>
                <w:rFonts w:ascii="Times New Roman" w:hAnsi="Times New Roman" w:cs="Times New Roman"/>
              </w:rPr>
            </w:pPr>
            <w:r w:rsidRPr="00426A16">
              <w:rPr>
                <w:rFonts w:ascii="Times New Roman" w:hAnsi="Times New Roman" w:cs="Times New Roman"/>
              </w:rPr>
              <w:t>29.10.2021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01.11.2021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5D6" w:rsidRPr="00AE7E17" w:rsidRDefault="00AD75D6" w:rsidP="00E85A92">
            <w:pPr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общественной приемки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75D6" w:rsidRPr="00AE7E17" w:rsidRDefault="00AD75D6" w:rsidP="00E85A92">
            <w:pPr>
              <w:rPr>
                <w:rFonts w:ascii="Times New Roman" w:hAnsi="Times New Roman" w:cs="Times New Roman"/>
              </w:rPr>
            </w:pP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tabs>
                <w:tab w:val="left" w:pos="1719"/>
                <w:tab w:val="center" w:pos="7699"/>
              </w:tabs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ab/>
            </w:r>
            <w:r w:rsidRPr="00AE7E17">
              <w:rPr>
                <w:rFonts w:ascii="Times New Roman" w:hAnsi="Times New Roman" w:cs="Times New Roman"/>
                <w:b/>
              </w:rPr>
              <w:tab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AD75D6" w:rsidRPr="00AE7E17" w:rsidTr="00AD75D6"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5D6" w:rsidRPr="00AE7E17" w:rsidRDefault="00AD75D6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  <w:b/>
              </w:rPr>
              <w:t>Наименование показателя</w:t>
            </w:r>
            <w:r w:rsidRPr="00AE7E17">
              <w:rPr>
                <w:rFonts w:ascii="Times New Roman" w:hAnsi="Times New Roman" w:cs="Times New Roman"/>
              </w:rPr>
              <w:t xml:space="preserve"> 5.1. «Общее количество квадратных метров расселенного непригодного жилищного фонда»,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млн.кв.метров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, базовое значение – 0,0056 (5600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кв.м</w:t>
            </w:r>
            <w:proofErr w:type="spellEnd"/>
            <w:r w:rsidRPr="00AE7E17">
              <w:rPr>
                <w:rFonts w:ascii="Times New Roman" w:hAnsi="Times New Roman" w:cs="Times New Roman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0,002</w:t>
            </w:r>
          </w:p>
        </w:tc>
        <w:tc>
          <w:tcPr>
            <w:tcW w:w="2817" w:type="dxa"/>
            <w:shd w:val="clear" w:color="auto" w:fill="auto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30.12.2019</w:t>
            </w:r>
          </w:p>
          <w:p w:rsidR="009E4312" w:rsidRPr="00AE7E17" w:rsidRDefault="009E4312" w:rsidP="0021502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lang w:eastAsia="ru-RU"/>
              </w:rPr>
            </w:pPr>
          </w:p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          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Р.Я.Ярема</w:t>
            </w:r>
            <w:proofErr w:type="spellEnd"/>
          </w:p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А.Р.Берестова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- начальник отдела архитектуры и градостроительства Администрации города Когалыма Соисполнители: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Комитет по управлению муниципальным имуществом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(Ковальчук</w:t>
            </w:r>
            <w:r w:rsidRPr="00AE7E17">
              <w:rPr>
                <w:rFonts w:ascii="Times New Roman" w:hAnsi="Times New Roman" w:cs="Times New Roman"/>
              </w:rPr>
              <w:t xml:space="preserve"> </w:t>
            </w:r>
            <w:r w:rsidRPr="00AE7E17">
              <w:rPr>
                <w:rFonts w:ascii="Times New Roman" w:hAnsi="Times New Roman" w:cs="Times New Roman"/>
                <w:lang w:eastAsia="ru-RU"/>
              </w:rPr>
              <w:t>А.В.)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Управление по жилищной политике Администрации города Когалыма (Россолова А.В)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МКУ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 xml:space="preserve"> «Управление жилищно-коммунального хозяйства города Когалыма»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 xml:space="preserve">(Бутаев </w:t>
            </w:r>
            <w:proofErr w:type="spellStart"/>
            <w:r w:rsidRPr="00AE7E17">
              <w:rPr>
                <w:rFonts w:ascii="Times New Roman" w:hAnsi="Times New Roman" w:cs="Times New Roman"/>
                <w:lang w:eastAsia="ru-RU"/>
              </w:rPr>
              <w:t>А.Т</w:t>
            </w:r>
            <w:proofErr w:type="spellEnd"/>
            <w:r w:rsidRPr="00AE7E17">
              <w:rPr>
                <w:rFonts w:ascii="Times New Roman" w:hAnsi="Times New Roman" w:cs="Times New Roman"/>
                <w:lang w:eastAsia="ru-RU"/>
              </w:rPr>
              <w:t>.)</w:t>
            </w: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3.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809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bottom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0,008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30.12.2020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30.12.2021</w:t>
            </w:r>
          </w:p>
          <w:p w:rsidR="009E4312" w:rsidRPr="00AE7E17" w:rsidRDefault="009E4312" w:rsidP="00AD75D6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176F6B" w:rsidRPr="00AE7E17" w:rsidTr="00A0380F">
        <w:tc>
          <w:tcPr>
            <w:tcW w:w="1259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412" w:type="dxa"/>
            <w:vMerge w:val="restart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30.12.2022</w:t>
            </w:r>
          </w:p>
          <w:p w:rsidR="00176F6B" w:rsidRPr="00AE7E17" w:rsidRDefault="00176F6B" w:rsidP="00176F6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F6B" w:rsidRPr="00AE7E17" w:rsidRDefault="00176F6B" w:rsidP="00176F6B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6F6B" w:rsidRPr="00AE7E17" w:rsidRDefault="00176F6B" w:rsidP="00176F6B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AD75D6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0,004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10.01.2023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30.12.2023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2" w:type="dxa"/>
            <w:vMerge w:val="restart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  <w:r w:rsidRPr="00AE7E17">
              <w:rPr>
                <w:rFonts w:ascii="Times New Roman" w:hAnsi="Times New Roman" w:cs="Times New Roman"/>
                <w:b/>
              </w:rPr>
              <w:t>0,005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AE7E17">
              <w:rPr>
                <w:rFonts w:ascii="Times New Roman" w:hAnsi="Times New Roman" w:cs="Times New Roman"/>
                <w:lang w:eastAsia="ru-RU"/>
              </w:rPr>
              <w:t>10.01.2024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1578AD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30.12</w:t>
            </w:r>
            <w:r w:rsidR="009E4312" w:rsidRPr="00AE7E17">
              <w:rPr>
                <w:rFonts w:ascii="Times New Roman" w:hAnsi="Times New Roman" w:cs="Times New Roman"/>
                <w:lang w:eastAsia="ru-RU"/>
              </w:rPr>
              <w:t>.2024</w:t>
            </w:r>
          </w:p>
          <w:p w:rsidR="009E4312" w:rsidRPr="00AE7E17" w:rsidRDefault="009E4312" w:rsidP="009E4312">
            <w:pPr>
              <w:widowControl w:val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Выписка из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ЕГРН</w:t>
            </w:r>
            <w:proofErr w:type="spellEnd"/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lang w:eastAsia="ru-RU"/>
              </w:rPr>
            </w:pPr>
            <w:r w:rsidRPr="00AE7E17">
              <w:rPr>
                <w:rFonts w:ascii="Times New Roman" w:hAnsi="Times New Roman" w:cs="Times New Roman"/>
              </w:rPr>
              <w:t>2. Переселение семей из непригодного для проживания и аварийного жилищного фонда.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3. Мониторинг совместно с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 снятие переселенных граждан с регистрационного учета.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Справка от ООО «</w:t>
            </w:r>
            <w:proofErr w:type="spellStart"/>
            <w:r w:rsidRPr="00AE7E17">
              <w:rPr>
                <w:rFonts w:ascii="Times New Roman" w:hAnsi="Times New Roman" w:cs="Times New Roman"/>
              </w:rPr>
              <w:t>ЕРИЦ</w:t>
            </w:r>
            <w:proofErr w:type="spellEnd"/>
            <w:r w:rsidRPr="00AE7E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4.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5. Подготовка </w:t>
            </w:r>
            <w:proofErr w:type="spellStart"/>
            <w:r w:rsidRPr="00AE7E17">
              <w:rPr>
                <w:rFonts w:ascii="Times New Roman" w:hAnsi="Times New Roman" w:cs="Times New Roman"/>
              </w:rPr>
              <w:t>НПА</w:t>
            </w:r>
            <w:proofErr w:type="spellEnd"/>
            <w:r w:rsidRPr="00AE7E17">
              <w:rPr>
                <w:rFonts w:ascii="Times New Roman" w:hAnsi="Times New Roman" w:cs="Times New Roman"/>
              </w:rPr>
              <w:t xml:space="preserve"> о сносе жилого дома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6. Снос жилого дома, подготовка акта о сносе жилого дома.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Акт о сносе жилого дома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  <w:tr w:rsidR="009E4312" w:rsidRPr="00AE7E17" w:rsidTr="00AE7E17">
        <w:tc>
          <w:tcPr>
            <w:tcW w:w="1259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2" w:type="dxa"/>
            <w:vMerge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 xml:space="preserve">7. Актуализация постановлений Администрации города Когалыма от 28.07.2011 №1904 и от 22.07.2013 №2152 </w:t>
            </w: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widowControl w:val="0"/>
              <w:rPr>
                <w:rFonts w:ascii="Times New Roman" w:hAnsi="Times New Roman" w:cs="Times New Roman"/>
              </w:rPr>
            </w:pPr>
            <w:r w:rsidRPr="00AE7E17">
              <w:rPr>
                <w:rFonts w:ascii="Times New Roman" w:hAnsi="Times New Roman" w:cs="Times New Roman"/>
              </w:rPr>
              <w:t>Постановление Администрации города Когалыма</w:t>
            </w: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312" w:rsidRPr="00AE7E17" w:rsidRDefault="009E4312" w:rsidP="009E4312">
            <w:pPr>
              <w:rPr>
                <w:rFonts w:ascii="Times New Roman" w:hAnsi="Times New Roman" w:cs="Times New Roman"/>
              </w:rPr>
            </w:pPr>
          </w:p>
        </w:tc>
      </w:tr>
    </w:tbl>
    <w:p w:rsidR="00BA2C16" w:rsidRPr="00AE7E17" w:rsidRDefault="00BA2C16">
      <w:pPr>
        <w:rPr>
          <w:rFonts w:ascii="Times New Roman" w:hAnsi="Times New Roman" w:cs="Times New Roman"/>
        </w:rPr>
      </w:pPr>
    </w:p>
    <w:sectPr w:rsidR="00BA2C16" w:rsidRPr="00AE7E17" w:rsidSect="00BA2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5"/>
    <w:rsid w:val="00074A4B"/>
    <w:rsid w:val="00100842"/>
    <w:rsid w:val="001578AD"/>
    <w:rsid w:val="00176F6B"/>
    <w:rsid w:val="001F16B6"/>
    <w:rsid w:val="0021502F"/>
    <w:rsid w:val="00237CFC"/>
    <w:rsid w:val="00284C65"/>
    <w:rsid w:val="0039403E"/>
    <w:rsid w:val="00426A16"/>
    <w:rsid w:val="00474369"/>
    <w:rsid w:val="004B3DA1"/>
    <w:rsid w:val="004D7815"/>
    <w:rsid w:val="00625EB6"/>
    <w:rsid w:val="006B55C9"/>
    <w:rsid w:val="006C5841"/>
    <w:rsid w:val="007B5793"/>
    <w:rsid w:val="00877271"/>
    <w:rsid w:val="008C7FE4"/>
    <w:rsid w:val="008D410E"/>
    <w:rsid w:val="008F2245"/>
    <w:rsid w:val="009341A5"/>
    <w:rsid w:val="0096792A"/>
    <w:rsid w:val="00971725"/>
    <w:rsid w:val="009E4312"/>
    <w:rsid w:val="00A03389"/>
    <w:rsid w:val="00A0380F"/>
    <w:rsid w:val="00A8460D"/>
    <w:rsid w:val="00A902EC"/>
    <w:rsid w:val="00AD75D6"/>
    <w:rsid w:val="00AE7E17"/>
    <w:rsid w:val="00BA2C16"/>
    <w:rsid w:val="00BB71E5"/>
    <w:rsid w:val="00C048F7"/>
    <w:rsid w:val="00C1413A"/>
    <w:rsid w:val="00C16CBF"/>
    <w:rsid w:val="00C64D56"/>
    <w:rsid w:val="00CE018A"/>
    <w:rsid w:val="00D706CB"/>
    <w:rsid w:val="00D86B48"/>
    <w:rsid w:val="00E31D32"/>
    <w:rsid w:val="00E523E5"/>
    <w:rsid w:val="00E704E4"/>
    <w:rsid w:val="00E73030"/>
    <w:rsid w:val="00E85A92"/>
    <w:rsid w:val="00EB5C52"/>
    <w:rsid w:val="00EC2B39"/>
    <w:rsid w:val="00F53901"/>
    <w:rsid w:val="00F9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D974FF-3D8D-4B54-BE59-ADB61D6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A2C16"/>
  </w:style>
  <w:style w:type="paragraph" w:styleId="a4">
    <w:name w:val="List Paragraph"/>
    <w:basedOn w:val="a"/>
    <w:link w:val="a3"/>
    <w:uiPriority w:val="34"/>
    <w:qFormat/>
    <w:rsid w:val="00BA2C16"/>
    <w:pPr>
      <w:spacing w:line="256" w:lineRule="auto"/>
      <w:ind w:left="720"/>
      <w:contextualSpacing/>
    </w:pPr>
  </w:style>
  <w:style w:type="table" w:styleId="a5">
    <w:name w:val="Table Grid"/>
    <w:basedOn w:val="a1"/>
    <w:uiPriority w:val="39"/>
    <w:rsid w:val="00BA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 Дарина Тагировна</dc:creator>
  <cp:keywords/>
  <dc:description/>
  <cp:lastModifiedBy>Джошкунер Екатерина Александровна</cp:lastModifiedBy>
  <cp:revision>30</cp:revision>
  <dcterms:created xsi:type="dcterms:W3CDTF">2021-08-18T10:20:00Z</dcterms:created>
  <dcterms:modified xsi:type="dcterms:W3CDTF">2021-09-29T08:36:00Z</dcterms:modified>
</cp:coreProperties>
</file>