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A20" w:rsidRPr="002A4A20" w:rsidRDefault="002A4A20" w:rsidP="002A4A20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A4A20">
        <w:rPr>
          <w:rFonts w:ascii="Times New Roman" w:eastAsia="Calibri" w:hAnsi="Times New Roman" w:cs="Times New Roman"/>
          <w:b/>
          <w:sz w:val="26"/>
          <w:szCs w:val="26"/>
        </w:rPr>
        <w:t>НАПРАВЛЕНИЕ «</w:t>
      </w:r>
      <w:r>
        <w:rPr>
          <w:rFonts w:ascii="Times New Roman" w:eastAsia="Calibri" w:hAnsi="Times New Roman" w:cs="Times New Roman"/>
          <w:b/>
          <w:sz w:val="26"/>
          <w:szCs w:val="26"/>
        </w:rPr>
        <w:t>ОБРАЗОВАНИЕ</w:t>
      </w:r>
      <w:r w:rsidRPr="002A4A20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4C08CB" w:rsidRDefault="004C08CB" w:rsidP="002A4A20"/>
    <w:tbl>
      <w:tblPr>
        <w:tblW w:w="5007" w:type="pct"/>
        <w:tblInd w:w="-10" w:type="dxa"/>
        <w:tblLook w:val="04A0" w:firstRow="1" w:lastRow="0" w:firstColumn="1" w:lastColumn="0" w:noHBand="0" w:noVBand="1"/>
      </w:tblPr>
      <w:tblGrid>
        <w:gridCol w:w="756"/>
        <w:gridCol w:w="1176"/>
        <w:gridCol w:w="2677"/>
        <w:gridCol w:w="1296"/>
        <w:gridCol w:w="1296"/>
        <w:gridCol w:w="2630"/>
        <w:gridCol w:w="2058"/>
        <w:gridCol w:w="2681"/>
      </w:tblGrid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C9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портфеля проектов «О</w:t>
            </w:r>
            <w:r w:rsidR="00C9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бразование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проекта «Современная школа» </w:t>
            </w: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1.1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мастерства», %,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6,9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FD3F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аналитическая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справка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Характеристика </w:t>
            </w:r>
            <w:proofErr w:type="gramStart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результата:   </w:t>
            </w:r>
            <w:proofErr w:type="gramEnd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ониторинг прохождение курсов повышения квалификации.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Анатольевна, Ширшова Наталья Сергеевна -  специалисты-эксперты отдела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2346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«Успех каждого ребенка»</w:t>
            </w: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56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2.1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 в возрасте от 5 до 18 лет, охваченных дополнительным образованием»,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%,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базовое значение – </w:t>
            </w:r>
            <w:r w:rsidR="00563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2A4A20" w:rsidRPr="00D929ED" w:rsidTr="006035AF">
        <w:trPr>
          <w:trHeight w:val="1554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563E3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ежемесячного мониторинга количества детей в возрасте от 5 до 18 лет, охваченных дополнительным образованием.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результата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</w:t>
            </w:r>
            <w:proofErr w:type="gramEnd"/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количества детей, охваченных </w:t>
            </w:r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Заместитель главы города Когалыма, курирующий вопросы образования, культуры, спорта, молодежной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Муштаева Ирина Николаевна – специалист-эксперт отдела по общему и дополнительному образованию управления образования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города Когалыма</w:t>
            </w:r>
          </w:p>
        </w:tc>
      </w:tr>
      <w:tr w:rsidR="002A4A20" w:rsidRPr="00D929ED" w:rsidTr="006035AF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51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8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3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67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2.2.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центров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IТ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-куб»,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E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технопарка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на базе общеобразовательной организации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школа № 5»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 результата</w:t>
            </w:r>
            <w:proofErr w:type="gramEnd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охвата детей, деятельностью технопарков «</w:t>
            </w:r>
            <w:proofErr w:type="spellStart"/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54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39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2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показателя 2.3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 рамках программы «Билет в будущее»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%, </w:t>
            </w:r>
            <w:r w:rsidRPr="00322F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224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2019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мероприятий, направленных на раннюю профессиональную ориентацию, в том числе онлайн-уроки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участие в проекте «Билет в будущее»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охваченных мероприятиями, направленными на раннюю профессиональную ориентацию.</w:t>
            </w: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Дроздова Татьяна Вячеславна – главный специалист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00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45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45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45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9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2.4. 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образований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ХМАО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-Югры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выдающих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единица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7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94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2018 года функционирование системы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ПФДО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осуществляется в штатном режиме.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471474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2A4A20" w:rsidRPr="00471474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681868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«Цифровая образовательная среда»</w:t>
            </w:r>
          </w:p>
        </w:tc>
      </w:tr>
      <w:tr w:rsidR="002A4A20" w:rsidRPr="00D929ED" w:rsidTr="006035AF">
        <w:trPr>
          <w:trHeight w:val="81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4.1.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в целях внедрения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цифровой образовательной среды»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%,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6035AF">
        <w:trPr>
          <w:trHeight w:val="189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общеобразовательных организаций современным оборудованием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приказ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ДОиМП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оснащение образовательных организаций для внедрения цифровой образовательной среды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57,14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94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4.2.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%,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федеральной информационно-сервисной платформы цифровой образовательной среды для получения качественного образования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мониторинг информации по использованию федеральной информационно-сервисной платформы цифровой образовательной среды.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использующих федеральную информационно-сервисную платформу цифровой образовательной среды.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2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4.3.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»,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6035AF">
        <w:trPr>
          <w:trHeight w:val="46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 педагогических работников, прошедших курсы повышения квалификации с использованием сервисов федеральной информационно-сервисной платформы цифровой образовательной среды.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Анатольевна, Ширшова Наталья Сергеевна, специалисты-эксперты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52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85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4.4.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%,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значение-0</w:t>
            </w:r>
          </w:p>
        </w:tc>
      </w:tr>
      <w:tr w:rsidR="002A4A20" w:rsidRPr="00D929ED" w:rsidTr="006035AF">
        <w:trPr>
          <w:trHeight w:val="49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использования общеобразовательными организациями сервисов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величение доли общеобразовательных организаций сервисов федеральной информационно-сервисной платформы цифровой образовательной среды при реализации программ основного общего образования.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57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66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«Социальная активность»</w:t>
            </w:r>
          </w:p>
        </w:tc>
      </w:tr>
      <w:tr w:rsidR="002A4A20" w:rsidRPr="00D929ED" w:rsidTr="006035AF">
        <w:trPr>
          <w:trHeight w:val="1081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7.1. 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деятельность», млн. человек,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6035AF">
        <w:trPr>
          <w:trHeight w:val="382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0,009858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Проведение координационных встреч (круглые столы, совещания)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794D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 проведено не менее 2-х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Ахрамович Евгения Анатольевна, начальник отдела молодёжной политики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УКСиМП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Когалыма                                                    Нагимова Екатерина Владимировна, старший инспектор отдела молодёжной политики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УКСиМП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Когалыма,  </w:t>
            </w: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6035AF">
        <w:trPr>
          <w:trHeight w:val="322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0,000617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Организация мероприятий добровольческого характера, предполагающих проявление социальной активности жителей г. Когалыма 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2.   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794D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величился охват жителей г. Когалыма, вовлечённых в мероприятия добровольческого характера.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2847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0,009947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3.Актуализация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реестра добровольческих объединений города Когалыма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наличие актуального реестра добровольческих объединений города Когалыма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18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0,010019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Ежегодная организация в городе Когалыме мероприятий Всероссийского общественного движения «Волонтёры Победы»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4. </w:t>
            </w:r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в городе Когалыме проведено не менее 3 мероприятий ВОД «Волонтёры Победы».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3392"/>
        </w:trPr>
        <w:tc>
          <w:tcPr>
            <w:tcW w:w="24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0,010088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Ежегодная организация участия жителей г. Когалыма в региональном этапе Всероссийского конкурса «Доброволец России»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197B75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7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5. </w:t>
            </w:r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проведена широкая информационная кампания о Всероссийском конкурсе «Доброволец России» с привлечением СМИ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2445"/>
        </w:trPr>
        <w:tc>
          <w:tcPr>
            <w:tcW w:w="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Ежегодная организация участия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6.Подтверждающий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обеспечено ежегодное участие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03"/>
        </w:trPr>
        <w:tc>
          <w:tcPr>
            <w:tcW w:w="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Добровольцы города Когалыма зарегистрированы в автоматизированной системе сопровождения добровольческой деятельности в информационно-телекоммуникационной сети «Интернет» «Добровольцы России» и проинформированы о возможностях использования электронной волонтёрской книжки</w:t>
            </w: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7.Подтверждающий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увеличилось число добровольцев города Когалыма, зарегистрированных в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ЕИС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«Добровольцы России» и проинформированных о возможностях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ЕИС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"Добровольцы России""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6035AF">
        <w:trPr>
          <w:trHeight w:val="703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0" w:rsidRPr="000704C9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0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2024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0" w:rsidRPr="000704C9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0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0,010158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8.Разработка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предложений о мерах поощрения (благодарность, нагрудный (почётный) знак и др.) для добровольцев и руководителей добровольческих команд г. Когалыма, направленных на стимулирование граждан к участию в добровольческой,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общественнополезной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деятельности, популяризацию добровольчества и социальной активности населения.</w:t>
            </w: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 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065B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разработано положение (порядок) о наградах для добровольцев и руководителей добровольческих команд г. Когалыма, направленных на стимулирование граждан к участию в добровольческой,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общественнополезной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деятельности, популяризацию добровольчества и социальной активности населения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4A20" w:rsidRPr="00D929ED" w:rsidRDefault="002A4A20" w:rsidP="002A4A20">
      <w:pPr>
        <w:rPr>
          <w:rFonts w:ascii="Times New Roman" w:hAnsi="Times New Roman" w:cs="Times New Roman"/>
        </w:rPr>
      </w:pPr>
    </w:p>
    <w:p w:rsidR="002A4A20" w:rsidRPr="002A4A20" w:rsidRDefault="002A4A20" w:rsidP="002A4A20"/>
    <w:sectPr w:rsidR="002A4A20" w:rsidRPr="002A4A20" w:rsidSect="00E45B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1F"/>
    <w:rsid w:val="0001223A"/>
    <w:rsid w:val="00065B3B"/>
    <w:rsid w:val="000704C9"/>
    <w:rsid w:val="00083437"/>
    <w:rsid w:val="00095551"/>
    <w:rsid w:val="000E61FA"/>
    <w:rsid w:val="00137912"/>
    <w:rsid w:val="00197B75"/>
    <w:rsid w:val="00234142"/>
    <w:rsid w:val="0025549F"/>
    <w:rsid w:val="00262A7B"/>
    <w:rsid w:val="002A4A20"/>
    <w:rsid w:val="002A6FA6"/>
    <w:rsid w:val="002C1C30"/>
    <w:rsid w:val="00322F0C"/>
    <w:rsid w:val="003310F0"/>
    <w:rsid w:val="00332965"/>
    <w:rsid w:val="003E222D"/>
    <w:rsid w:val="00471474"/>
    <w:rsid w:val="004A708D"/>
    <w:rsid w:val="004C08CB"/>
    <w:rsid w:val="004C5844"/>
    <w:rsid w:val="004C7E13"/>
    <w:rsid w:val="0055488C"/>
    <w:rsid w:val="00563E30"/>
    <w:rsid w:val="006361D1"/>
    <w:rsid w:val="00681868"/>
    <w:rsid w:val="006B02DF"/>
    <w:rsid w:val="006C6FF8"/>
    <w:rsid w:val="00761BB2"/>
    <w:rsid w:val="0077038F"/>
    <w:rsid w:val="0077718A"/>
    <w:rsid w:val="00794D3E"/>
    <w:rsid w:val="007B29FF"/>
    <w:rsid w:val="00845A73"/>
    <w:rsid w:val="008A7774"/>
    <w:rsid w:val="008F7037"/>
    <w:rsid w:val="008F70B2"/>
    <w:rsid w:val="009549F2"/>
    <w:rsid w:val="00A86E70"/>
    <w:rsid w:val="00B86BCF"/>
    <w:rsid w:val="00BF79B8"/>
    <w:rsid w:val="00C17A51"/>
    <w:rsid w:val="00C63643"/>
    <w:rsid w:val="00C91A22"/>
    <w:rsid w:val="00CE7DF2"/>
    <w:rsid w:val="00D32C43"/>
    <w:rsid w:val="00D34A62"/>
    <w:rsid w:val="00D929ED"/>
    <w:rsid w:val="00DB02AB"/>
    <w:rsid w:val="00E14B1F"/>
    <w:rsid w:val="00E17C50"/>
    <w:rsid w:val="00E45B88"/>
    <w:rsid w:val="00EB3B0D"/>
    <w:rsid w:val="00EB75B6"/>
    <w:rsid w:val="00EC36AA"/>
    <w:rsid w:val="00EF0DF4"/>
    <w:rsid w:val="00F32B5B"/>
    <w:rsid w:val="00F541BA"/>
    <w:rsid w:val="00F65104"/>
    <w:rsid w:val="00F84A98"/>
    <w:rsid w:val="00FC6931"/>
    <w:rsid w:val="00FD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08BE8-3EC6-4CC3-9978-9C542D12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10</Pages>
  <Words>2132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Верховская Елена Анатольевна</dc:creator>
  <cp:keywords/>
  <dc:description/>
  <cp:lastModifiedBy>Джошкунер Екатерина Александровна</cp:lastModifiedBy>
  <cp:revision>69</cp:revision>
  <cp:lastPrinted>2021-04-26T04:43:00Z</cp:lastPrinted>
  <dcterms:created xsi:type="dcterms:W3CDTF">2021-04-21T04:55:00Z</dcterms:created>
  <dcterms:modified xsi:type="dcterms:W3CDTF">2021-05-21T05:17:00Z</dcterms:modified>
</cp:coreProperties>
</file>