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98E" w:rsidRDefault="0064598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4598E" w:rsidRDefault="0064598E">
      <w:pPr>
        <w:pStyle w:val="ConsPlusNormal"/>
        <w:ind w:firstLine="540"/>
        <w:jc w:val="both"/>
        <w:outlineLvl w:val="0"/>
      </w:pPr>
    </w:p>
    <w:p w:rsidR="0064598E" w:rsidRDefault="0064598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4598E" w:rsidRDefault="0064598E">
      <w:pPr>
        <w:pStyle w:val="ConsPlusTitle"/>
        <w:jc w:val="center"/>
      </w:pPr>
    </w:p>
    <w:p w:rsidR="0064598E" w:rsidRDefault="0064598E">
      <w:pPr>
        <w:pStyle w:val="ConsPlusTitle"/>
        <w:jc w:val="center"/>
      </w:pPr>
      <w:r>
        <w:t>РАСПОРЯЖЕНИЕ</w:t>
      </w:r>
    </w:p>
    <w:p w:rsidR="0064598E" w:rsidRDefault="0064598E">
      <w:pPr>
        <w:pStyle w:val="ConsPlusTitle"/>
        <w:jc w:val="center"/>
      </w:pPr>
      <w:r>
        <w:t>от 27 марта 2020 г. N 762-р</w:t>
      </w:r>
    </w:p>
    <w:p w:rsidR="0064598E" w:rsidRDefault="0064598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4598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98E" w:rsidRDefault="0064598E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98E" w:rsidRDefault="0064598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4598E" w:rsidRDefault="0064598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4598E" w:rsidRDefault="0064598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10.04.2020 </w:t>
            </w:r>
            <w:hyperlink r:id="rId5" w:history="1">
              <w:r>
                <w:rPr>
                  <w:color w:val="0000FF"/>
                </w:rPr>
                <w:t>N 961-р</w:t>
              </w:r>
            </w:hyperlink>
            <w:r>
              <w:rPr>
                <w:color w:val="392C69"/>
              </w:rPr>
              <w:t>,</w:t>
            </w:r>
          </w:p>
          <w:p w:rsidR="0064598E" w:rsidRDefault="006459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18.04.2020 </w:t>
            </w:r>
            <w:hyperlink r:id="rId6" w:history="1">
              <w:r>
                <w:rPr>
                  <w:color w:val="0000FF"/>
                </w:rPr>
                <w:t>N 1062-р</w:t>
              </w:r>
            </w:hyperlink>
            <w:r>
              <w:rPr>
                <w:color w:val="392C69"/>
              </w:rPr>
              <w:t xml:space="preserve">, от 18.09.2020 </w:t>
            </w:r>
            <w:hyperlink r:id="rId7" w:history="1">
              <w:r>
                <w:rPr>
                  <w:color w:val="0000FF"/>
                </w:rPr>
                <w:t>N 2378-р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98E" w:rsidRDefault="0064598E"/>
        </w:tc>
      </w:tr>
    </w:tbl>
    <w:p w:rsidR="0064598E" w:rsidRDefault="0064598E">
      <w:pPr>
        <w:pStyle w:val="ConsPlusNormal"/>
        <w:jc w:val="center"/>
      </w:pPr>
    </w:p>
    <w:p w:rsidR="0064598E" w:rsidRDefault="0064598E">
      <w:pPr>
        <w:pStyle w:val="ConsPlusNormal"/>
        <w:ind w:firstLine="540"/>
        <w:jc w:val="both"/>
      </w:pPr>
      <w:r>
        <w:t xml:space="preserve">В целях выполнения </w:t>
      </w:r>
      <w:hyperlink r:id="rId8" w:history="1">
        <w:r>
          <w:rPr>
            <w:color w:val="0000FF"/>
          </w:rPr>
          <w:t>подпункта "в" пункта 2</w:t>
        </w:r>
      </w:hyperlink>
      <w:r>
        <w:t xml:space="preserve"> Указа Президента Российской Федерации от 25 марта 2020 г. N 206 "Об объявлении в Российской Федерации нерабочих дней" (Официальный интернет-портал правовой информации (www.pravo.gov.ru), 2020, 25 марта, N 0001202003250021), а также необходимости предупреждения распространения на территории Российской Федерации новой коронавирусной инфекции:</w:t>
      </w:r>
    </w:p>
    <w:p w:rsidR="0064598E" w:rsidRDefault="0064598E">
      <w:pPr>
        <w:pStyle w:val="ConsPlusNormal"/>
        <w:spacing w:before="220"/>
        <w:ind w:firstLine="540"/>
        <w:jc w:val="both"/>
      </w:pPr>
      <w:r>
        <w:t xml:space="preserve">1. Утвердить прилагаемый рекомендуемый </w:t>
      </w:r>
      <w:hyperlink w:anchor="P32" w:history="1">
        <w:r>
          <w:rPr>
            <w:color w:val="0000FF"/>
          </w:rPr>
          <w:t>перечень</w:t>
        </w:r>
      </w:hyperlink>
      <w:r>
        <w:t xml:space="preserve"> непродовольственных товаров первой необходимости (далее - перечень).</w:t>
      </w:r>
    </w:p>
    <w:p w:rsidR="0064598E" w:rsidRDefault="0064598E">
      <w:pPr>
        <w:pStyle w:val="ConsPlusNormal"/>
        <w:spacing w:before="220"/>
        <w:ind w:firstLine="540"/>
        <w:jc w:val="both"/>
      </w:pPr>
      <w:r>
        <w:t xml:space="preserve">2. Органы государственной власти субъектов Российской Федерации вправе дополнить </w:t>
      </w:r>
      <w:hyperlink w:anchor="P32" w:history="1">
        <w:r>
          <w:rPr>
            <w:color w:val="0000FF"/>
          </w:rPr>
          <w:t>перечень</w:t>
        </w:r>
      </w:hyperlink>
      <w:r>
        <w:t xml:space="preserve"> в зависимости от санитарно-эпидемиологической обстановки на соответствующей территории Российской Федерации.</w:t>
      </w:r>
    </w:p>
    <w:p w:rsidR="0064598E" w:rsidRDefault="0064598E">
      <w:pPr>
        <w:pStyle w:val="ConsPlusNormal"/>
        <w:spacing w:before="220"/>
        <w:ind w:firstLine="540"/>
        <w:jc w:val="both"/>
      </w:pPr>
      <w:r>
        <w:t>3. К организациям, обеспечивающим население товарами первой необходимости, указанными в перечне, относятся организации и индивидуальные предприниматели, обеспечивающие всю товаропроводящую цепочку таких товаров от производителя до конечного потребителя, включая производителей, поставщиков, дистрибьюторов, транспортно-логистические организации, логистические комплексы, организации, оказывающие услуги по подготовке, обработке, упаковке товаров и иные подобные услуги, распределительные центры, оптовые рынки, склады, службы доставки, курьерские службы, пункты выдачи заказов, объекты торговли всех форматов (в том числе нестационарные и мобильные объекты), а также управляющие компании, в том числе обеспечивающие функционирование объектов недвижимости, в которых располагаются такие организации.</w:t>
      </w:r>
    </w:p>
    <w:p w:rsidR="0064598E" w:rsidRDefault="0064598E">
      <w:pPr>
        <w:pStyle w:val="ConsPlusNormal"/>
        <w:spacing w:before="220"/>
        <w:ind w:firstLine="540"/>
        <w:jc w:val="both"/>
      </w:pPr>
      <w:r>
        <w:t xml:space="preserve">4. При реализации хозяйствующими субъектами, осуществляющими торговую деятельность, товаров, входящих хотя бы в одну группу товаров, указанных в перечне, такие хозяйствующие субъекты вправе реализовывать товары, не включенные в </w:t>
      </w:r>
      <w:hyperlink w:anchor="P32" w:history="1">
        <w:r>
          <w:rPr>
            <w:color w:val="0000FF"/>
          </w:rPr>
          <w:t>перечень</w:t>
        </w:r>
      </w:hyperlink>
      <w:r>
        <w:t>.</w:t>
      </w:r>
    </w:p>
    <w:p w:rsidR="0064598E" w:rsidRDefault="0064598E">
      <w:pPr>
        <w:pStyle w:val="ConsPlusNormal"/>
        <w:spacing w:before="220"/>
        <w:ind w:firstLine="540"/>
        <w:jc w:val="both"/>
      </w:pPr>
      <w:r>
        <w:t>5. Установить, что допускается продажа продовольственных и непродовольственных товаров дистанционным способом, за исключением товаров, свободная реализация которых запрещена или ограничена законодательством Российской Федерации.</w:t>
      </w:r>
    </w:p>
    <w:p w:rsidR="0064598E" w:rsidRDefault="0064598E">
      <w:pPr>
        <w:pStyle w:val="ConsPlusNormal"/>
        <w:spacing w:before="220"/>
        <w:ind w:firstLine="540"/>
        <w:jc w:val="both"/>
      </w:pPr>
      <w:r>
        <w:t>6. Установить, что услуги общественного питания могут осуществляться исключительно с обслуживанием на вынос и доставкой заказов.</w:t>
      </w:r>
    </w:p>
    <w:p w:rsidR="0064598E" w:rsidRDefault="0064598E">
      <w:pPr>
        <w:pStyle w:val="ConsPlusNormal"/>
        <w:ind w:firstLine="540"/>
        <w:jc w:val="both"/>
      </w:pPr>
    </w:p>
    <w:p w:rsidR="0064598E" w:rsidRDefault="0064598E">
      <w:pPr>
        <w:pStyle w:val="ConsPlusNormal"/>
        <w:jc w:val="right"/>
      </w:pPr>
      <w:r>
        <w:t>Председатель Правительства</w:t>
      </w:r>
    </w:p>
    <w:p w:rsidR="0064598E" w:rsidRDefault="0064598E">
      <w:pPr>
        <w:pStyle w:val="ConsPlusNormal"/>
        <w:jc w:val="right"/>
      </w:pPr>
      <w:r>
        <w:t>Российской Федерации</w:t>
      </w:r>
    </w:p>
    <w:p w:rsidR="0064598E" w:rsidRDefault="0064598E">
      <w:pPr>
        <w:pStyle w:val="ConsPlusNormal"/>
        <w:jc w:val="right"/>
      </w:pPr>
      <w:r>
        <w:t>М.МИШУСТИН</w:t>
      </w:r>
    </w:p>
    <w:p w:rsidR="0064598E" w:rsidRDefault="0064598E">
      <w:pPr>
        <w:pStyle w:val="ConsPlusNormal"/>
        <w:ind w:firstLine="540"/>
        <w:jc w:val="both"/>
      </w:pPr>
    </w:p>
    <w:p w:rsidR="0064598E" w:rsidRDefault="0064598E">
      <w:pPr>
        <w:pStyle w:val="ConsPlusNormal"/>
        <w:ind w:firstLine="540"/>
        <w:jc w:val="both"/>
      </w:pPr>
    </w:p>
    <w:p w:rsidR="0064598E" w:rsidRDefault="0064598E">
      <w:pPr>
        <w:pStyle w:val="ConsPlusNormal"/>
        <w:ind w:firstLine="540"/>
        <w:jc w:val="both"/>
      </w:pPr>
    </w:p>
    <w:p w:rsidR="0064598E" w:rsidRDefault="0064598E">
      <w:pPr>
        <w:pStyle w:val="ConsPlusNormal"/>
        <w:ind w:firstLine="540"/>
        <w:jc w:val="both"/>
      </w:pPr>
    </w:p>
    <w:p w:rsidR="0064598E" w:rsidRDefault="0064598E">
      <w:pPr>
        <w:pStyle w:val="ConsPlusNormal"/>
        <w:ind w:firstLine="540"/>
        <w:jc w:val="both"/>
      </w:pPr>
    </w:p>
    <w:p w:rsidR="0064598E" w:rsidRDefault="0064598E">
      <w:pPr>
        <w:pStyle w:val="ConsPlusNormal"/>
        <w:jc w:val="right"/>
        <w:outlineLvl w:val="0"/>
      </w:pPr>
      <w:r>
        <w:t>Утвержден</w:t>
      </w:r>
    </w:p>
    <w:p w:rsidR="0064598E" w:rsidRDefault="0064598E">
      <w:pPr>
        <w:pStyle w:val="ConsPlusNormal"/>
        <w:jc w:val="right"/>
      </w:pPr>
      <w:r>
        <w:t>распоряжением Правительства</w:t>
      </w:r>
    </w:p>
    <w:p w:rsidR="0064598E" w:rsidRDefault="0064598E">
      <w:pPr>
        <w:pStyle w:val="ConsPlusNormal"/>
        <w:jc w:val="right"/>
      </w:pPr>
      <w:r>
        <w:t>Российской Федерации</w:t>
      </w:r>
    </w:p>
    <w:p w:rsidR="0064598E" w:rsidRDefault="0064598E">
      <w:pPr>
        <w:pStyle w:val="ConsPlusNormal"/>
        <w:jc w:val="right"/>
      </w:pPr>
      <w:r>
        <w:t>от 27 марта 2020 г. N 762-р</w:t>
      </w:r>
    </w:p>
    <w:p w:rsidR="0064598E" w:rsidRDefault="0064598E">
      <w:pPr>
        <w:pStyle w:val="ConsPlusNormal"/>
        <w:jc w:val="center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4598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98E" w:rsidRDefault="0064598E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98E" w:rsidRDefault="0064598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4598E" w:rsidRDefault="0064598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4598E" w:rsidRDefault="0064598E">
            <w:pPr>
              <w:pStyle w:val="ConsPlusNormal"/>
              <w:jc w:val="both"/>
            </w:pPr>
            <w:r>
              <w:rPr>
                <w:color w:val="392C69"/>
              </w:rPr>
              <w:t>До 01.09.2022 в отношении транспортных средств, осуществляющих перевозку товаров, включенных в Перечень, не проводятся проверки соблюдения требований к движению тяжеловесного и (или) крупногабаритного транспортного средства (</w:t>
            </w:r>
            <w:hyperlink r:id="rId9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19.04.2022 N 702).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98E" w:rsidRDefault="0064598E"/>
        </w:tc>
      </w:tr>
    </w:tbl>
    <w:p w:rsidR="0064598E" w:rsidRDefault="0064598E">
      <w:pPr>
        <w:pStyle w:val="ConsPlusTitle"/>
        <w:spacing w:before="280"/>
        <w:jc w:val="center"/>
      </w:pPr>
      <w:bookmarkStart w:id="0" w:name="P32"/>
      <w:bookmarkEnd w:id="0"/>
      <w:r>
        <w:t>РЕКОМЕНДУЕМЫЙ ПЕРЕЧЕНЬ</w:t>
      </w:r>
    </w:p>
    <w:p w:rsidR="0064598E" w:rsidRDefault="0064598E">
      <w:pPr>
        <w:pStyle w:val="ConsPlusTitle"/>
        <w:jc w:val="center"/>
      </w:pPr>
      <w:r>
        <w:t>НЕПРОДОВОЛЬСТВЕННЫХ ТОВАРОВ ПЕРВОЙ НЕОБХОДИМОСТИ</w:t>
      </w:r>
    </w:p>
    <w:p w:rsidR="0064598E" w:rsidRDefault="0064598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4598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98E" w:rsidRDefault="0064598E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98E" w:rsidRDefault="0064598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4598E" w:rsidRDefault="0064598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4598E" w:rsidRDefault="0064598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18.04.2020 </w:t>
            </w:r>
            <w:hyperlink r:id="rId10" w:history="1">
              <w:r>
                <w:rPr>
                  <w:color w:val="0000FF"/>
                </w:rPr>
                <w:t>N 1062-р</w:t>
              </w:r>
            </w:hyperlink>
            <w:r>
              <w:rPr>
                <w:color w:val="392C69"/>
              </w:rPr>
              <w:t>,</w:t>
            </w:r>
          </w:p>
          <w:p w:rsidR="0064598E" w:rsidRDefault="006459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18.09.2020 </w:t>
            </w:r>
            <w:hyperlink r:id="rId11" w:history="1">
              <w:r>
                <w:rPr>
                  <w:color w:val="0000FF"/>
                </w:rPr>
                <w:t>N 2378-р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98E" w:rsidRDefault="0064598E"/>
        </w:tc>
      </w:tr>
    </w:tbl>
    <w:p w:rsidR="0064598E" w:rsidRDefault="0064598E">
      <w:pPr>
        <w:pStyle w:val="ConsPlusNormal"/>
        <w:jc w:val="both"/>
      </w:pPr>
    </w:p>
    <w:p w:rsidR="0064598E" w:rsidRDefault="0064598E">
      <w:pPr>
        <w:pStyle w:val="ConsPlusNormal"/>
        <w:ind w:firstLine="540"/>
        <w:jc w:val="both"/>
      </w:pPr>
      <w:r>
        <w:t>1. Средства индивидуальной защиты</w:t>
      </w:r>
    </w:p>
    <w:p w:rsidR="0064598E" w:rsidRDefault="0064598E">
      <w:pPr>
        <w:pStyle w:val="ConsPlusNormal"/>
        <w:spacing w:before="220"/>
        <w:ind w:firstLine="540"/>
        <w:jc w:val="both"/>
      </w:pPr>
      <w:r>
        <w:t>2. Средства дезинфицирующие</w:t>
      </w:r>
    </w:p>
    <w:p w:rsidR="0064598E" w:rsidRDefault="0064598E">
      <w:pPr>
        <w:pStyle w:val="ConsPlusNormal"/>
        <w:spacing w:before="220"/>
        <w:ind w:firstLine="540"/>
        <w:jc w:val="both"/>
      </w:pPr>
      <w:r>
        <w:t>3. Антисептические средства</w:t>
      </w:r>
    </w:p>
    <w:p w:rsidR="0064598E" w:rsidRDefault="0064598E">
      <w:pPr>
        <w:pStyle w:val="ConsPlusNormal"/>
        <w:spacing w:before="220"/>
        <w:ind w:firstLine="540"/>
        <w:jc w:val="both"/>
      </w:pPr>
      <w:r>
        <w:t>4. Салфетки влажные</w:t>
      </w:r>
    </w:p>
    <w:p w:rsidR="0064598E" w:rsidRDefault="0064598E">
      <w:pPr>
        <w:pStyle w:val="ConsPlusNormal"/>
        <w:spacing w:before="220"/>
        <w:ind w:firstLine="540"/>
        <w:jc w:val="both"/>
      </w:pPr>
      <w:r>
        <w:t>5. Салфетки сухие</w:t>
      </w:r>
    </w:p>
    <w:p w:rsidR="0064598E" w:rsidRDefault="0064598E">
      <w:pPr>
        <w:pStyle w:val="ConsPlusNormal"/>
        <w:spacing w:before="220"/>
        <w:ind w:firstLine="540"/>
        <w:jc w:val="both"/>
      </w:pPr>
      <w:r>
        <w:t>6. Мыло туалетное</w:t>
      </w:r>
    </w:p>
    <w:p w:rsidR="0064598E" w:rsidRDefault="0064598E">
      <w:pPr>
        <w:pStyle w:val="ConsPlusNormal"/>
        <w:spacing w:before="220"/>
        <w:ind w:firstLine="540"/>
        <w:jc w:val="both"/>
      </w:pPr>
      <w:r>
        <w:t>7. Мыло хозяйственное</w:t>
      </w:r>
    </w:p>
    <w:p w:rsidR="0064598E" w:rsidRDefault="0064598E">
      <w:pPr>
        <w:pStyle w:val="ConsPlusNormal"/>
        <w:spacing w:before="220"/>
        <w:ind w:firstLine="540"/>
        <w:jc w:val="both"/>
      </w:pPr>
      <w:r>
        <w:t>8. Паста зубная</w:t>
      </w:r>
    </w:p>
    <w:p w:rsidR="0064598E" w:rsidRDefault="0064598E">
      <w:pPr>
        <w:pStyle w:val="ConsPlusNormal"/>
        <w:spacing w:before="220"/>
        <w:ind w:firstLine="540"/>
        <w:jc w:val="both"/>
      </w:pPr>
      <w:r>
        <w:t>9. Щетка зубная</w:t>
      </w:r>
    </w:p>
    <w:p w:rsidR="0064598E" w:rsidRDefault="0064598E">
      <w:pPr>
        <w:pStyle w:val="ConsPlusNormal"/>
        <w:spacing w:before="220"/>
        <w:ind w:firstLine="540"/>
        <w:jc w:val="both"/>
      </w:pPr>
      <w:r>
        <w:t>10. Бумага туалетная</w:t>
      </w:r>
    </w:p>
    <w:p w:rsidR="0064598E" w:rsidRDefault="0064598E">
      <w:pPr>
        <w:pStyle w:val="ConsPlusNormal"/>
        <w:spacing w:before="220"/>
        <w:ind w:firstLine="540"/>
        <w:jc w:val="both"/>
      </w:pPr>
      <w:r>
        <w:t>11. Гигиенические прокладки</w:t>
      </w:r>
    </w:p>
    <w:p w:rsidR="0064598E" w:rsidRDefault="0064598E">
      <w:pPr>
        <w:pStyle w:val="ConsPlusNormal"/>
        <w:spacing w:before="220"/>
        <w:ind w:firstLine="540"/>
        <w:jc w:val="both"/>
      </w:pPr>
      <w:r>
        <w:t>12. Стиральный порошок</w:t>
      </w:r>
    </w:p>
    <w:p w:rsidR="0064598E" w:rsidRDefault="0064598E">
      <w:pPr>
        <w:pStyle w:val="ConsPlusNormal"/>
        <w:spacing w:before="220"/>
        <w:ind w:firstLine="540"/>
        <w:jc w:val="both"/>
      </w:pPr>
      <w:r>
        <w:t>13. Подгузники детские</w:t>
      </w:r>
    </w:p>
    <w:p w:rsidR="0064598E" w:rsidRDefault="0064598E">
      <w:pPr>
        <w:pStyle w:val="ConsPlusNormal"/>
        <w:spacing w:before="220"/>
        <w:ind w:firstLine="540"/>
        <w:jc w:val="both"/>
      </w:pPr>
      <w:r>
        <w:t>14. Спички</w:t>
      </w:r>
    </w:p>
    <w:p w:rsidR="0064598E" w:rsidRDefault="0064598E">
      <w:pPr>
        <w:pStyle w:val="ConsPlusNormal"/>
        <w:spacing w:before="220"/>
        <w:ind w:firstLine="540"/>
        <w:jc w:val="both"/>
      </w:pPr>
      <w:r>
        <w:t>15. Свечи</w:t>
      </w:r>
    </w:p>
    <w:p w:rsidR="0064598E" w:rsidRDefault="0064598E">
      <w:pPr>
        <w:pStyle w:val="ConsPlusNormal"/>
        <w:spacing w:before="220"/>
        <w:ind w:firstLine="540"/>
        <w:jc w:val="both"/>
      </w:pPr>
      <w:r>
        <w:t>16. Пеленка для новорожденного</w:t>
      </w:r>
    </w:p>
    <w:p w:rsidR="0064598E" w:rsidRDefault="0064598E">
      <w:pPr>
        <w:pStyle w:val="ConsPlusNormal"/>
        <w:spacing w:before="220"/>
        <w:ind w:firstLine="540"/>
        <w:jc w:val="both"/>
      </w:pPr>
      <w:r>
        <w:t>17. Шампунь детский</w:t>
      </w:r>
    </w:p>
    <w:p w:rsidR="0064598E" w:rsidRDefault="0064598E">
      <w:pPr>
        <w:pStyle w:val="ConsPlusNormal"/>
        <w:spacing w:before="220"/>
        <w:ind w:firstLine="540"/>
        <w:jc w:val="both"/>
      </w:pPr>
      <w:r>
        <w:t>18. Крем от опрелостей детский</w:t>
      </w:r>
    </w:p>
    <w:p w:rsidR="0064598E" w:rsidRDefault="0064598E">
      <w:pPr>
        <w:pStyle w:val="ConsPlusNormal"/>
        <w:spacing w:before="220"/>
        <w:ind w:firstLine="540"/>
        <w:jc w:val="both"/>
      </w:pPr>
      <w:r>
        <w:lastRenderedPageBreak/>
        <w:t>19. Бутылочка для кормления</w:t>
      </w:r>
    </w:p>
    <w:p w:rsidR="0064598E" w:rsidRDefault="0064598E">
      <w:pPr>
        <w:pStyle w:val="ConsPlusNormal"/>
        <w:spacing w:before="220"/>
        <w:ind w:firstLine="540"/>
        <w:jc w:val="both"/>
      </w:pPr>
      <w:r>
        <w:t>20. Соска-пустышка</w:t>
      </w:r>
    </w:p>
    <w:p w:rsidR="0064598E" w:rsidRDefault="0064598E">
      <w:pPr>
        <w:pStyle w:val="ConsPlusNormal"/>
        <w:spacing w:before="220"/>
        <w:ind w:firstLine="540"/>
        <w:jc w:val="both"/>
      </w:pPr>
      <w:r>
        <w:t>21. Бензин автомобильный</w:t>
      </w:r>
    </w:p>
    <w:p w:rsidR="0064598E" w:rsidRDefault="0064598E">
      <w:pPr>
        <w:pStyle w:val="ConsPlusNormal"/>
        <w:spacing w:before="220"/>
        <w:ind w:firstLine="540"/>
        <w:jc w:val="both"/>
      </w:pPr>
      <w:r>
        <w:t>22. Дизельное топливо</w:t>
      </w:r>
    </w:p>
    <w:p w:rsidR="0064598E" w:rsidRDefault="0064598E">
      <w:pPr>
        <w:pStyle w:val="ConsPlusNormal"/>
        <w:spacing w:before="220"/>
        <w:ind w:firstLine="540"/>
        <w:jc w:val="both"/>
      </w:pPr>
      <w:r>
        <w:t>23. Газомоторное топливо (компримированный природный газ, сжиженный природный газ, сжиженный углеводородный газ)</w:t>
      </w:r>
    </w:p>
    <w:p w:rsidR="0064598E" w:rsidRDefault="0064598E">
      <w:pPr>
        <w:pStyle w:val="ConsPlusNormal"/>
        <w:spacing w:before="220"/>
        <w:ind w:firstLine="540"/>
        <w:jc w:val="both"/>
      </w:pPr>
      <w:r>
        <w:t>24. Зоотовары (включая корма для животных и ветеринарные препараты)</w:t>
      </w:r>
    </w:p>
    <w:p w:rsidR="0064598E" w:rsidRDefault="0064598E">
      <w:pPr>
        <w:pStyle w:val="ConsPlusNormal"/>
        <w:spacing w:before="220"/>
        <w:ind w:firstLine="540"/>
        <w:jc w:val="both"/>
      </w:pPr>
      <w:r>
        <w:t>25. Смазочные материалы</w:t>
      </w:r>
    </w:p>
    <w:p w:rsidR="0064598E" w:rsidRDefault="0064598E">
      <w:pPr>
        <w:pStyle w:val="ConsPlusNormal"/>
        <w:jc w:val="both"/>
      </w:pPr>
      <w:r>
        <w:t xml:space="preserve">(п. 25 введен </w:t>
      </w:r>
      <w:hyperlink r:id="rId12" w:history="1">
        <w:r>
          <w:rPr>
            <w:color w:val="0000FF"/>
          </w:rPr>
          <w:t>распоряжением</w:t>
        </w:r>
      </w:hyperlink>
      <w:r>
        <w:t xml:space="preserve"> Правительства РФ от 18.09.2020 N 2378-р)</w:t>
      </w:r>
    </w:p>
    <w:p w:rsidR="0064598E" w:rsidRDefault="0064598E">
      <w:pPr>
        <w:pStyle w:val="ConsPlusNormal"/>
        <w:ind w:firstLine="540"/>
        <w:jc w:val="both"/>
      </w:pPr>
    </w:p>
    <w:p w:rsidR="0064598E" w:rsidRDefault="0064598E">
      <w:pPr>
        <w:pStyle w:val="ConsPlusNormal"/>
        <w:ind w:firstLine="540"/>
        <w:jc w:val="both"/>
      </w:pPr>
    </w:p>
    <w:p w:rsidR="0064598E" w:rsidRDefault="0064598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1A17" w:rsidRDefault="00B41A17">
      <w:bookmarkStart w:id="1" w:name="_GoBack"/>
      <w:bookmarkEnd w:id="1"/>
    </w:p>
    <w:sectPr w:rsidR="00B41A17" w:rsidSect="00762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98E"/>
    <w:rsid w:val="0064598E"/>
    <w:rsid w:val="00B4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4DD3A-017F-4DCF-9F30-824BC417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59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59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59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0CBE50670A39E0F90E380A95E89DF5CFF028328228BB09D1178477A146FC9A84A0726F1DEBD6E252E15ACA909188E7B8DAC48EBEE3EF0AdBq9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70CBE50670A39E0F90E380A95E89DF5CFF22233832FBB09D1178477A146FC9A84A0726F1DEBD6E350E15ACA909188E7B8DAC48EBEE3EF0AdBq9J" TargetMode="External"/><Relationship Id="rId12" Type="http://schemas.openxmlformats.org/officeDocument/2006/relationships/hyperlink" Target="consultantplus://offline/ref=F70CBE50670A39E0F90E380A95E89DF5CFF22233832FBB09D1178477A146FC9A84A0726F1DEBD6E350E15ACA909188E7B8DAC48EBEE3EF0AdBq9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70CBE50670A39E0F90E380A95E89DF5CFF120318824BB09D1178477A146FC9A84A0726F1DEBD6E350E15ACA909188E7B8DAC48EBEE3EF0AdBq9J" TargetMode="External"/><Relationship Id="rId11" Type="http://schemas.openxmlformats.org/officeDocument/2006/relationships/hyperlink" Target="consultantplus://offline/ref=F70CBE50670A39E0F90E380A95E89DF5CFF22233832FBB09D1178477A146FC9A84A0726F1DEBD6E350E15ACA909188E7B8DAC48EBEE3EF0AdBq9J" TargetMode="External"/><Relationship Id="rId5" Type="http://schemas.openxmlformats.org/officeDocument/2006/relationships/hyperlink" Target="consultantplus://offline/ref=F70CBE50670A39E0F90E380A95E89DF5CFF12036822FBB09D1178477A146FC9A84A0726F1DEBD6E350E15ACA909188E7B8DAC48EBEE3EF0AdBq9J" TargetMode="External"/><Relationship Id="rId10" Type="http://schemas.openxmlformats.org/officeDocument/2006/relationships/hyperlink" Target="consultantplus://offline/ref=F70CBE50670A39E0F90E380A95E89DF5CFF120318824BB09D1178477A146FC9A84A0726F1DEBD6E354E15ACA909188E7B8DAC48EBEE3EF0AdBq9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70CBE50670A39E0F90E380A95E89DF5C8F52532882CBB09D1178477A146FC9A84A0726F1DEBD6E356E15ACA909188E7B8DAC48EBEE3EF0AdBq9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Калугин Андрей Александрович</dc:creator>
  <cp:keywords/>
  <dc:description/>
  <cp:lastModifiedBy>Калугин Андрей Александрович</cp:lastModifiedBy>
  <cp:revision>1</cp:revision>
  <dcterms:created xsi:type="dcterms:W3CDTF">2022-07-13T09:42:00Z</dcterms:created>
  <dcterms:modified xsi:type="dcterms:W3CDTF">2022-07-13T09:42:00Z</dcterms:modified>
</cp:coreProperties>
</file>