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1AD" w:rsidRDefault="00FF21AD" w:rsidP="00470A04">
      <w:pPr>
        <w:tabs>
          <w:tab w:val="left" w:pos="5245"/>
          <w:tab w:val="left" w:pos="5812"/>
        </w:tabs>
        <w:jc w:val="center"/>
      </w:pPr>
    </w:p>
    <w:p w:rsidR="00241348" w:rsidRPr="00C701A4" w:rsidRDefault="00C701A4" w:rsidP="00FC56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A9"/>
          <w:rFonts w:ascii="Times New Roman" w:hAnsi="Times New Roman" w:cs="Times New Roman"/>
          <w:b/>
          <w:color w:val="0070C0"/>
          <w:sz w:val="28"/>
          <w:szCs w:val="26"/>
        </w:rPr>
      </w:pPr>
      <w:bookmarkStart w:id="0" w:name="_GoBack"/>
      <w:r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4F2DFEF" wp14:editId="5485BFCC">
            <wp:simplePos x="0" y="0"/>
            <wp:positionH relativeFrom="column">
              <wp:posOffset>-72390</wp:posOffset>
            </wp:positionH>
            <wp:positionV relativeFrom="paragraph">
              <wp:posOffset>59690</wp:posOffset>
            </wp:positionV>
            <wp:extent cx="1200150" cy="1247775"/>
            <wp:effectExtent l="0" t="0" r="0" b="9525"/>
            <wp:wrapSquare wrapText="bothSides"/>
            <wp:docPr id="1" name="Рисунок 1" descr="Описание: C:\Documents and Settings\5000-01-269\Рабочий стол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Documents and Settings\5000-01-269\Рабочий стол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E157D" w:rsidRPr="00C701A4">
        <w:rPr>
          <w:rStyle w:val="A9"/>
          <w:rFonts w:ascii="Times New Roman" w:hAnsi="Times New Roman" w:cs="Times New Roman"/>
          <w:b/>
          <w:color w:val="0070C0"/>
          <w:sz w:val="28"/>
          <w:szCs w:val="26"/>
        </w:rPr>
        <w:t>Уважаемые налогоплательщики!</w:t>
      </w:r>
    </w:p>
    <w:p w:rsidR="00DE157D" w:rsidRPr="000D1F3C" w:rsidRDefault="00DE157D" w:rsidP="00FC56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A9"/>
          <w:rFonts w:ascii="Times New Roman" w:hAnsi="Times New Roman" w:cs="Times New Roman"/>
          <w:sz w:val="26"/>
          <w:szCs w:val="26"/>
        </w:rPr>
      </w:pPr>
    </w:p>
    <w:p w:rsidR="00E81BD9" w:rsidRPr="00C701A4" w:rsidRDefault="001830DD" w:rsidP="00E81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proofErr w:type="gramStart"/>
      <w:r w:rsidRPr="00C701A4">
        <w:rPr>
          <w:rStyle w:val="A9"/>
          <w:rFonts w:ascii="Tahoma" w:hAnsi="Tahoma" w:cs="Tahoma"/>
          <w:sz w:val="26"/>
          <w:szCs w:val="26"/>
        </w:rPr>
        <w:t>Межрайонная</w:t>
      </w:r>
      <w:proofErr w:type="gramEnd"/>
      <w:r w:rsidRPr="00C701A4">
        <w:rPr>
          <w:rStyle w:val="A9"/>
          <w:rFonts w:ascii="Tahoma" w:hAnsi="Tahoma" w:cs="Tahoma"/>
          <w:sz w:val="26"/>
          <w:szCs w:val="26"/>
        </w:rPr>
        <w:t xml:space="preserve"> ИФНС России № </w:t>
      </w:r>
      <w:r w:rsidR="005E14E6" w:rsidRPr="00C701A4">
        <w:rPr>
          <w:rStyle w:val="A9"/>
          <w:rFonts w:ascii="Tahoma" w:hAnsi="Tahoma" w:cs="Tahoma"/>
          <w:sz w:val="26"/>
          <w:szCs w:val="26"/>
        </w:rPr>
        <w:t>11</w:t>
      </w:r>
      <w:r w:rsidRPr="00C701A4">
        <w:rPr>
          <w:rStyle w:val="A9"/>
          <w:rFonts w:ascii="Tahoma" w:hAnsi="Tahoma" w:cs="Tahoma"/>
          <w:sz w:val="26"/>
          <w:szCs w:val="26"/>
        </w:rPr>
        <w:t xml:space="preserve"> по Ханты-Мансийскому автономному округу – Югре сообщает</w:t>
      </w:r>
      <w:r w:rsidR="007603C2" w:rsidRPr="00C701A4">
        <w:rPr>
          <w:rStyle w:val="A9"/>
          <w:rFonts w:ascii="Tahoma" w:hAnsi="Tahoma" w:cs="Tahoma"/>
          <w:sz w:val="26"/>
          <w:szCs w:val="26"/>
        </w:rPr>
        <w:t xml:space="preserve">, </w:t>
      </w:r>
      <w:r w:rsidR="000D1F3C" w:rsidRPr="00C701A4">
        <w:rPr>
          <w:rStyle w:val="A9"/>
          <w:rFonts w:ascii="Tahoma" w:hAnsi="Tahoma" w:cs="Tahoma"/>
          <w:sz w:val="26"/>
          <w:szCs w:val="26"/>
        </w:rPr>
        <w:t xml:space="preserve">что </w:t>
      </w:r>
      <w:r w:rsidR="00E81BD9" w:rsidRPr="00C701A4">
        <w:rPr>
          <w:rStyle w:val="A9"/>
          <w:rFonts w:ascii="Tahoma" w:hAnsi="Tahoma" w:cs="Tahoma"/>
          <w:sz w:val="26"/>
          <w:szCs w:val="26"/>
        </w:rPr>
        <w:t>з</w:t>
      </w:r>
      <w:r w:rsidR="00E81BD9" w:rsidRPr="00C701A4">
        <w:rPr>
          <w:rFonts w:ascii="Tahoma" w:hAnsi="Tahoma" w:cs="Tahoma"/>
          <w:color w:val="000000"/>
          <w:sz w:val="26"/>
          <w:szCs w:val="26"/>
        </w:rPr>
        <w:t>аконодательством предусмотрены льготы как в виде полного либо частичного освобождения от уплаты налога, так и в виде пониженных ставок налога.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С 01 января 2020 года для налогоплательщиков - физических лиц введен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беззаявительный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порядок представления налоговой льготы в отношении категорий лиц, сведения о которых направляются с Пенсионного фонда Российской Федерации (пенсионеры,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предпенсионеры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(физические лица, кому до получения пенсии осталось 5 лет) и инвалиды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.</w:t>
      </w:r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 xml:space="preserve"> 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и</w:t>
      </w:r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 xml:space="preserve"> физические лица, имеющие 3 и более несовершеннолетних детей и др.).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Также с 01 января 2020 года введены следующие изменения, в части предоставления налоговых льгот: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- Один из родителей (усыновителей) ребенка-инвалида - освобождается от уплаты транспортного налога за один зарегистрированный легковой автомобиль до 250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>. – на 100 %;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физические лица, владеющие транспортными средствами, оборудованными для использования природного газа в качестве моторного топлива – освобождаются от уплаты налога на 20 % на легковой автомобиль, на котором установлено газобаллонное оборудование, льгота предоставляется независимо от мощности легкового автомобиля, при условии, если в паспорте транспортного средства указано об использовании газового оборудования).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Основные категории налоговых льгот по имущественным налогам физических лиц: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b/>
          <w:color w:val="000000"/>
          <w:sz w:val="26"/>
          <w:szCs w:val="26"/>
        </w:rPr>
        <w:t>1. пенсионеры (</w:t>
      </w:r>
      <w:proofErr w:type="spellStart"/>
      <w:r w:rsidRPr="00C701A4">
        <w:rPr>
          <w:rFonts w:ascii="Tahoma" w:hAnsi="Tahoma" w:cs="Tahoma"/>
          <w:b/>
          <w:color w:val="000000"/>
          <w:sz w:val="26"/>
          <w:szCs w:val="26"/>
        </w:rPr>
        <w:t>предпенсионеры</w:t>
      </w:r>
      <w:proofErr w:type="spellEnd"/>
      <w:r w:rsidRPr="00C701A4">
        <w:rPr>
          <w:rFonts w:ascii="Tahoma" w:hAnsi="Tahoma" w:cs="Tahoma"/>
          <w:b/>
          <w:color w:val="000000"/>
          <w:sz w:val="26"/>
          <w:szCs w:val="26"/>
        </w:rPr>
        <w:t>)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 получающие пенсии, назначаемые в порядке, установленном пенсионным законодательством – освобождаются: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от уплаты налога на имущество физических лиц - 100 % на один жилой объект недвижимости;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за одно транспортное средство мощностью до 200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>. на 50 %;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b/>
          <w:color w:val="000000"/>
          <w:sz w:val="26"/>
          <w:szCs w:val="26"/>
        </w:rPr>
        <w:t>2. Инвалиды 1 и 2 группы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 – освобождаются: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от уплаты налога на имущество физических лиц на 100 % на один жилой объект недвижимости;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за одно транспортное средство мощностью до 200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>. на 100 %;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b/>
          <w:color w:val="000000"/>
          <w:sz w:val="26"/>
          <w:szCs w:val="26"/>
        </w:rPr>
        <w:t xml:space="preserve">3. Многодетные семьи </w:t>
      </w:r>
      <w:r w:rsidRPr="00C701A4">
        <w:rPr>
          <w:rFonts w:ascii="Tahoma" w:hAnsi="Tahoma" w:cs="Tahoma"/>
          <w:color w:val="000000"/>
          <w:sz w:val="26"/>
          <w:szCs w:val="26"/>
        </w:rPr>
        <w:t>– освобождаются: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один из родителей (усыновителей) в отношении одного зарегистрированного транспортного средства до 250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C701A4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>. на него – 100 %;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земли;</w:t>
      </w:r>
    </w:p>
    <w:p w:rsidR="00250C9B" w:rsidRPr="00C701A4" w:rsidRDefault="00250C9B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lastRenderedPageBreak/>
        <w:t>- от уплаты налога на имущество физических лиц на 100 % на один жилой объект недвижимости; зар</w:t>
      </w:r>
      <w:r w:rsidR="00AA2364" w:rsidRPr="00C701A4">
        <w:rPr>
          <w:rFonts w:ascii="Tahoma" w:hAnsi="Tahoma" w:cs="Tahoma"/>
          <w:color w:val="000000"/>
          <w:sz w:val="26"/>
          <w:szCs w:val="26"/>
        </w:rPr>
        <w:t>егистрированных в г. Когалыме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, г.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Лангепасе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и в г.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Покачи</w:t>
      </w:r>
      <w:proofErr w:type="spellEnd"/>
      <w:r w:rsidR="00AA2364" w:rsidRPr="00C701A4">
        <w:rPr>
          <w:rFonts w:ascii="Tahoma" w:hAnsi="Tahoma" w:cs="Tahoma"/>
          <w:color w:val="000000"/>
          <w:sz w:val="26"/>
          <w:szCs w:val="26"/>
        </w:rPr>
        <w:t>.</w:t>
      </w:r>
    </w:p>
    <w:p w:rsidR="00AA2364" w:rsidRPr="00C701A4" w:rsidRDefault="00AA2364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- </w:t>
      </w:r>
      <w:r w:rsidR="00A44769" w:rsidRPr="00C701A4">
        <w:rPr>
          <w:rFonts w:ascii="Tahoma" w:hAnsi="Tahoma" w:cs="Tahoma"/>
          <w:color w:val="000000"/>
          <w:sz w:val="26"/>
          <w:szCs w:val="26"/>
        </w:rPr>
        <w:t xml:space="preserve">так же </w:t>
      </w:r>
      <w:r w:rsidRPr="00C701A4">
        <w:rPr>
          <w:rFonts w:ascii="Tahoma" w:hAnsi="Tahoma" w:cs="Tahoma"/>
          <w:color w:val="000000"/>
          <w:sz w:val="26"/>
          <w:szCs w:val="26"/>
        </w:rPr>
        <w:t>физическим лицам, имеющим троих и более детей, при исчислении налога на имущество физлиц полагается уменьшение налогов</w:t>
      </w:r>
      <w:r w:rsidR="00A44769" w:rsidRPr="00C701A4">
        <w:rPr>
          <w:rFonts w:ascii="Tahoma" w:hAnsi="Tahoma" w:cs="Tahoma"/>
          <w:color w:val="000000"/>
          <w:sz w:val="26"/>
          <w:szCs w:val="26"/>
        </w:rPr>
        <w:t>ой базы на вели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чину кадастровой </w:t>
      </w:r>
      <w:r w:rsidR="00A44769" w:rsidRPr="00C701A4">
        <w:rPr>
          <w:rFonts w:ascii="Tahoma" w:hAnsi="Tahoma" w:cs="Tahoma"/>
          <w:color w:val="000000"/>
          <w:sz w:val="26"/>
          <w:szCs w:val="26"/>
        </w:rPr>
        <w:t>стоимости 5 кв. м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. </w:t>
      </w:r>
      <w:r w:rsidR="00A44769" w:rsidRPr="00C701A4">
        <w:rPr>
          <w:rFonts w:ascii="Tahoma" w:hAnsi="Tahoma" w:cs="Tahoma"/>
          <w:color w:val="000000"/>
          <w:sz w:val="26"/>
          <w:szCs w:val="26"/>
        </w:rPr>
        <w:t>общей площади квартиры, части квартиры, комнаты и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 7 кв. м. </w:t>
      </w:r>
      <w:r w:rsidR="00A44769" w:rsidRPr="00C701A4">
        <w:rPr>
          <w:rFonts w:ascii="Tahoma" w:hAnsi="Tahoma" w:cs="Tahoma"/>
          <w:color w:val="000000"/>
          <w:sz w:val="26"/>
          <w:szCs w:val="26"/>
        </w:rPr>
        <w:t xml:space="preserve">общей площади жилого дома, части жилого дома в расчете на каждого несовершеннолетнего </w:t>
      </w:r>
      <w:r w:rsidRPr="00C701A4">
        <w:rPr>
          <w:rFonts w:ascii="Tahoma" w:hAnsi="Tahoma" w:cs="Tahoma"/>
          <w:color w:val="000000"/>
          <w:sz w:val="26"/>
          <w:szCs w:val="26"/>
        </w:rPr>
        <w:t>ребенка.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b/>
          <w:color w:val="000000"/>
          <w:sz w:val="26"/>
          <w:szCs w:val="26"/>
        </w:rPr>
        <w:t xml:space="preserve">4. Несовершеннолетние </w:t>
      </w:r>
      <w:proofErr w:type="gramStart"/>
      <w:r w:rsidRPr="00C701A4">
        <w:rPr>
          <w:rFonts w:ascii="Tahoma" w:hAnsi="Tahoma" w:cs="Tahoma"/>
          <w:b/>
          <w:color w:val="000000"/>
          <w:sz w:val="26"/>
          <w:szCs w:val="26"/>
        </w:rPr>
        <w:t>лица</w:t>
      </w:r>
      <w:proofErr w:type="gramEnd"/>
      <w:r w:rsidRPr="00C701A4">
        <w:rPr>
          <w:rFonts w:ascii="Tahoma" w:hAnsi="Tahoma" w:cs="Tahoma"/>
          <w:color w:val="000000"/>
          <w:sz w:val="26"/>
          <w:szCs w:val="26"/>
        </w:rPr>
        <w:t xml:space="preserve"> зарегистрированные в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Сургутском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районе освобождаются от уплаты налога на имущество физических лиц на 100 % на один жилой объект недвижимости.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b/>
          <w:color w:val="000000"/>
          <w:sz w:val="26"/>
          <w:szCs w:val="26"/>
        </w:rPr>
        <w:t>Важно отметить</w:t>
      </w:r>
      <w:r w:rsidRPr="00C701A4">
        <w:rPr>
          <w:rFonts w:ascii="Tahoma" w:hAnsi="Tahoma" w:cs="Tahoma"/>
          <w:color w:val="000000"/>
          <w:sz w:val="26"/>
          <w:szCs w:val="26"/>
        </w:rPr>
        <w:t xml:space="preserve">, что у несовершеннолетних лиц, зарегистрированных в г. Когалыме, г.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Мегионе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, г.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Лангепасе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и в г. 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Покачи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налоговая льгота по налогу на имущество физических лиц отсутствует.</w:t>
      </w:r>
    </w:p>
    <w:p w:rsidR="00245421" w:rsidRPr="00C701A4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>Информация о действующих льготах по транспортному, земельному налогу и налогу на имущество физических лиц, применяемых в конкретном регионе и муниципальном образовании, размещена на сайте www.nalog.</w:t>
      </w:r>
      <w:proofErr w:type="spellStart"/>
      <w:r w:rsidR="00AA2364" w:rsidRPr="00C701A4">
        <w:rPr>
          <w:rFonts w:ascii="Tahoma" w:hAnsi="Tahoma" w:cs="Tahoma"/>
          <w:color w:val="000000"/>
          <w:sz w:val="26"/>
          <w:szCs w:val="26"/>
          <w:lang w:val="en-US"/>
        </w:rPr>
        <w:t>gov</w:t>
      </w:r>
      <w:proofErr w:type="spellEnd"/>
      <w:r w:rsidR="00AA2364" w:rsidRPr="00C701A4">
        <w:rPr>
          <w:rFonts w:ascii="Tahoma" w:hAnsi="Tahoma" w:cs="Tahoma"/>
          <w:color w:val="000000"/>
          <w:sz w:val="26"/>
          <w:szCs w:val="26"/>
        </w:rPr>
        <w:t>.</w:t>
      </w:r>
      <w:proofErr w:type="spellStart"/>
      <w:r w:rsidRPr="00C701A4">
        <w:rPr>
          <w:rFonts w:ascii="Tahoma" w:hAnsi="Tahoma" w:cs="Tahoma"/>
          <w:color w:val="000000"/>
          <w:sz w:val="26"/>
          <w:szCs w:val="26"/>
        </w:rPr>
        <w:t>ru</w:t>
      </w:r>
      <w:proofErr w:type="spellEnd"/>
      <w:r w:rsidRPr="00C701A4">
        <w:rPr>
          <w:rFonts w:ascii="Tahoma" w:hAnsi="Tahoma" w:cs="Tahoma"/>
          <w:color w:val="000000"/>
          <w:sz w:val="26"/>
          <w:szCs w:val="26"/>
        </w:rPr>
        <w:t xml:space="preserve"> в сервисе «Справочная информация о ставках и льготах по имущественным налогам».</w:t>
      </w:r>
    </w:p>
    <w:p w:rsidR="00245421" w:rsidRPr="00C701A4" w:rsidRDefault="00245421" w:rsidP="00C70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C701A4">
        <w:rPr>
          <w:rFonts w:ascii="Tahoma" w:hAnsi="Tahoma" w:cs="Tahoma"/>
          <w:color w:val="000000"/>
          <w:sz w:val="26"/>
          <w:szCs w:val="26"/>
        </w:rPr>
        <w:t xml:space="preserve">Дополнительно информируем, что в случае обращения в налоговый орган при предоставлении документов, дающих право на подтверждение налоговых льгот по имущественным налогам за прошедшие периоды, налоговым органом будет произведен перерасчет по указанным налогам только за </w:t>
      </w:r>
      <w:r w:rsidRPr="00C701A4">
        <w:rPr>
          <w:rFonts w:ascii="Tahoma" w:hAnsi="Tahoma" w:cs="Tahoma"/>
          <w:b/>
          <w:color w:val="000000"/>
          <w:sz w:val="26"/>
          <w:szCs w:val="26"/>
        </w:rPr>
        <w:t>три предшествующих года</w:t>
      </w:r>
      <w:r w:rsidRPr="00C701A4">
        <w:rPr>
          <w:rFonts w:ascii="Tahoma" w:hAnsi="Tahoma" w:cs="Tahoma"/>
          <w:color w:val="000000"/>
          <w:sz w:val="26"/>
          <w:szCs w:val="26"/>
        </w:rPr>
        <w:t>.</w:t>
      </w:r>
    </w:p>
    <w:sectPr w:rsidR="00245421" w:rsidRPr="00C701A4" w:rsidSect="000D1F3C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6DC5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9A527C"/>
    <w:multiLevelType w:val="hybridMultilevel"/>
    <w:tmpl w:val="3A2715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2F1547"/>
    <w:multiLevelType w:val="hybridMultilevel"/>
    <w:tmpl w:val="D1A2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A0FB7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1C6346"/>
    <w:multiLevelType w:val="hybridMultilevel"/>
    <w:tmpl w:val="9F3E7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FA6D4B"/>
    <w:multiLevelType w:val="hybridMultilevel"/>
    <w:tmpl w:val="3B9641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E1"/>
    <w:rsid w:val="00002D83"/>
    <w:rsid w:val="00003D94"/>
    <w:rsid w:val="00006F7D"/>
    <w:rsid w:val="00020C4E"/>
    <w:rsid w:val="00060132"/>
    <w:rsid w:val="00060659"/>
    <w:rsid w:val="000D1F3C"/>
    <w:rsid w:val="000D7804"/>
    <w:rsid w:val="000F4540"/>
    <w:rsid w:val="00177F10"/>
    <w:rsid w:val="001830DD"/>
    <w:rsid w:val="0018633E"/>
    <w:rsid w:val="001A53C5"/>
    <w:rsid w:val="001A7ECD"/>
    <w:rsid w:val="002105B1"/>
    <w:rsid w:val="00241348"/>
    <w:rsid w:val="00245421"/>
    <w:rsid w:val="00250C9B"/>
    <w:rsid w:val="0028658D"/>
    <w:rsid w:val="002972FF"/>
    <w:rsid w:val="002A191C"/>
    <w:rsid w:val="00321025"/>
    <w:rsid w:val="0038020D"/>
    <w:rsid w:val="003C730B"/>
    <w:rsid w:val="00405D28"/>
    <w:rsid w:val="00421A0E"/>
    <w:rsid w:val="00470A04"/>
    <w:rsid w:val="00477E6A"/>
    <w:rsid w:val="00483DA9"/>
    <w:rsid w:val="004A03F9"/>
    <w:rsid w:val="00552A0E"/>
    <w:rsid w:val="005650AD"/>
    <w:rsid w:val="005941C7"/>
    <w:rsid w:val="005A0A86"/>
    <w:rsid w:val="005E14E6"/>
    <w:rsid w:val="00602BD1"/>
    <w:rsid w:val="00625A74"/>
    <w:rsid w:val="006458C1"/>
    <w:rsid w:val="00657A6B"/>
    <w:rsid w:val="006B55CA"/>
    <w:rsid w:val="006D12FA"/>
    <w:rsid w:val="007603C2"/>
    <w:rsid w:val="007648FD"/>
    <w:rsid w:val="0078598F"/>
    <w:rsid w:val="007C496D"/>
    <w:rsid w:val="007D74FE"/>
    <w:rsid w:val="00805AD5"/>
    <w:rsid w:val="008903EA"/>
    <w:rsid w:val="009D49C8"/>
    <w:rsid w:val="009D5849"/>
    <w:rsid w:val="009E4FA0"/>
    <w:rsid w:val="009E61C4"/>
    <w:rsid w:val="00A32036"/>
    <w:rsid w:val="00A44769"/>
    <w:rsid w:val="00AA2364"/>
    <w:rsid w:val="00B14601"/>
    <w:rsid w:val="00B234A3"/>
    <w:rsid w:val="00B3092B"/>
    <w:rsid w:val="00B40999"/>
    <w:rsid w:val="00B611C8"/>
    <w:rsid w:val="00B9324A"/>
    <w:rsid w:val="00BC4BCF"/>
    <w:rsid w:val="00BE1B4D"/>
    <w:rsid w:val="00C21610"/>
    <w:rsid w:val="00C23F36"/>
    <w:rsid w:val="00C52445"/>
    <w:rsid w:val="00C55228"/>
    <w:rsid w:val="00C701A4"/>
    <w:rsid w:val="00C75DF5"/>
    <w:rsid w:val="00CF6B5C"/>
    <w:rsid w:val="00D40214"/>
    <w:rsid w:val="00D71168"/>
    <w:rsid w:val="00DD125D"/>
    <w:rsid w:val="00DE157D"/>
    <w:rsid w:val="00E11D88"/>
    <w:rsid w:val="00E81BD9"/>
    <w:rsid w:val="00E93C8D"/>
    <w:rsid w:val="00EE0FFE"/>
    <w:rsid w:val="00EE155A"/>
    <w:rsid w:val="00EF3A19"/>
    <w:rsid w:val="00EF77DC"/>
    <w:rsid w:val="00F11FD1"/>
    <w:rsid w:val="00F128E1"/>
    <w:rsid w:val="00F717A7"/>
    <w:rsid w:val="00F824E8"/>
    <w:rsid w:val="00FB10D2"/>
    <w:rsid w:val="00FC56E5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  <w:style w:type="paragraph" w:customStyle="1" w:styleId="Default">
    <w:name w:val="Default"/>
    <w:rsid w:val="009E6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61C4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9E61C4"/>
    <w:rPr>
      <w:color w:val="000000"/>
      <w:sz w:val="22"/>
      <w:szCs w:val="22"/>
    </w:rPr>
  </w:style>
  <w:style w:type="character" w:styleId="a6">
    <w:name w:val="Hyperlink"/>
    <w:basedOn w:val="a0"/>
    <w:uiPriority w:val="99"/>
    <w:unhideWhenUsed/>
    <w:rsid w:val="009D584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81BD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  <w:style w:type="paragraph" w:customStyle="1" w:styleId="Default">
    <w:name w:val="Default"/>
    <w:rsid w:val="009E6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61C4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9E61C4"/>
    <w:rPr>
      <w:color w:val="000000"/>
      <w:sz w:val="22"/>
      <w:szCs w:val="22"/>
    </w:rPr>
  </w:style>
  <w:style w:type="character" w:styleId="a6">
    <w:name w:val="Hyperlink"/>
    <w:basedOn w:val="a0"/>
    <w:uiPriority w:val="99"/>
    <w:unhideWhenUsed/>
    <w:rsid w:val="009D584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81B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Биленко Мария Вадимовна</dc:creator>
  <cp:lastModifiedBy>Иванова Юлия Борисовна</cp:lastModifiedBy>
  <cp:revision>6</cp:revision>
  <cp:lastPrinted>2020-07-20T15:04:00Z</cp:lastPrinted>
  <dcterms:created xsi:type="dcterms:W3CDTF">2022-01-26T09:17:00Z</dcterms:created>
  <dcterms:modified xsi:type="dcterms:W3CDTF">2022-03-05T12:02:00Z</dcterms:modified>
</cp:coreProperties>
</file>