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FC" w:rsidRPr="00F902FC" w:rsidRDefault="00F902FC" w:rsidP="00F902F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4"/>
        </w:rPr>
      </w:pPr>
      <w:r w:rsidRPr="00F902FC">
        <w:rPr>
          <w:rFonts w:ascii="Times New Roman" w:hAnsi="Times New Roman" w:cs="Times New Roman"/>
          <w:b/>
          <w:bCs/>
          <w:sz w:val="28"/>
          <w:szCs w:val="24"/>
        </w:rPr>
        <w:t>Статья 74. Восстановление записей актов гражданского состояния</w:t>
      </w:r>
    </w:p>
    <w:p w:rsidR="00F902FC" w:rsidRPr="00F902FC" w:rsidRDefault="00F902FC" w:rsidP="00F902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902FC" w:rsidRPr="00F902FC" w:rsidRDefault="00F902FC" w:rsidP="00F90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2FC">
        <w:rPr>
          <w:rFonts w:ascii="Times New Roman" w:hAnsi="Times New Roman" w:cs="Times New Roman"/>
          <w:sz w:val="24"/>
          <w:szCs w:val="24"/>
        </w:rPr>
        <w:t>1. Восстановление записей актов гражданского состояния производится органом записи актов гражданского состояния по месту составления утраченной записи акта гражданского состояния на основании решения суда, вступившего в законную силу.</w:t>
      </w:r>
    </w:p>
    <w:p w:rsidR="00F902FC" w:rsidRPr="00F902FC" w:rsidRDefault="00F902FC" w:rsidP="00F902F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2F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902F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902FC">
        <w:rPr>
          <w:rFonts w:ascii="Times New Roman" w:hAnsi="Times New Roman" w:cs="Times New Roman"/>
          <w:sz w:val="24"/>
          <w:szCs w:val="24"/>
        </w:rPr>
        <w:t xml:space="preserve"> если утраченная запись акта гражданского состояния была составлена за пределами территории Российской Федерации, восстановление записи акта гражданского состояния может производиться по месту вынесения решения суда, вступившего в законную силу.</w:t>
      </w:r>
    </w:p>
    <w:p w:rsidR="00F902FC" w:rsidRPr="00F902FC" w:rsidRDefault="00F902FC" w:rsidP="00F902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02FC">
        <w:rPr>
          <w:rFonts w:ascii="Times New Roman" w:hAnsi="Times New Roman" w:cs="Times New Roman"/>
          <w:sz w:val="24"/>
          <w:szCs w:val="24"/>
        </w:rPr>
        <w:t xml:space="preserve">(абзац введен Федеральным </w:t>
      </w:r>
      <w:hyperlink r:id="rId4" w:history="1">
        <w:r w:rsidRPr="00F902F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902FC">
        <w:rPr>
          <w:rFonts w:ascii="Times New Roman" w:hAnsi="Times New Roman" w:cs="Times New Roman"/>
          <w:sz w:val="24"/>
          <w:szCs w:val="24"/>
        </w:rPr>
        <w:t xml:space="preserve"> от 29.04.2002 N 44-ФЗ)</w:t>
      </w:r>
    </w:p>
    <w:p w:rsidR="00F902FC" w:rsidRPr="00F902FC" w:rsidRDefault="00F902FC" w:rsidP="00F902F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2F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902FC">
        <w:rPr>
          <w:rFonts w:ascii="Times New Roman" w:hAnsi="Times New Roman" w:cs="Times New Roman"/>
          <w:sz w:val="24"/>
          <w:szCs w:val="24"/>
        </w:rPr>
        <w:t>Основанием для обращения в суд об установлении факта государственной регистрации акта гражданского состояния является сообщение органа исполнительной власти субъекта Российской Федерации, в компетенцию которого входит организация деятельности по государственной регистрации актов гражданского состояния и на территории которого была произведена государственная регистрация акта гражданского состояния, об отсутствии первичной или восстановленной записи акта гражданского состояния.</w:t>
      </w:r>
      <w:proofErr w:type="gramEnd"/>
    </w:p>
    <w:p w:rsidR="00F902FC" w:rsidRPr="00F902FC" w:rsidRDefault="00F902FC" w:rsidP="00F902F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2F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902FC">
        <w:rPr>
          <w:rFonts w:ascii="Times New Roman" w:hAnsi="Times New Roman" w:cs="Times New Roman"/>
          <w:sz w:val="24"/>
          <w:szCs w:val="24"/>
        </w:rPr>
        <w:t>Запись акта гражданского состояния может быть восстановлена по поступлении в орган записи актов гражданского состояния вступившего в законную силу решения суда об установлении факта государственной регистрации акта гражданского состояния.</w:t>
      </w:r>
      <w:proofErr w:type="gramEnd"/>
    </w:p>
    <w:p w:rsidR="00F902FC" w:rsidRPr="00F902FC" w:rsidRDefault="00F902FC" w:rsidP="00F902F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2FC">
        <w:rPr>
          <w:rFonts w:ascii="Times New Roman" w:hAnsi="Times New Roman" w:cs="Times New Roman"/>
          <w:sz w:val="24"/>
          <w:szCs w:val="24"/>
        </w:rPr>
        <w:t>4. На основании восстановленной записи акта гражданского состояния выдается свидетельство о государственной регистрации акта гражданского состояния с отметкой о том, что запись акта гражданского состояния восстановлена.</w:t>
      </w:r>
    </w:p>
    <w:p w:rsidR="00E614C7" w:rsidRPr="00F902FC" w:rsidRDefault="00E614C7" w:rsidP="00F902FC">
      <w:pPr>
        <w:rPr>
          <w:rFonts w:ascii="Times New Roman" w:hAnsi="Times New Roman" w:cs="Times New Roman"/>
          <w:sz w:val="24"/>
          <w:szCs w:val="24"/>
        </w:rPr>
      </w:pPr>
    </w:p>
    <w:sectPr w:rsidR="00E614C7" w:rsidRPr="00F902FC" w:rsidSect="00F902FC">
      <w:pgSz w:w="11906" w:h="16838"/>
      <w:pgMar w:top="1134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06C"/>
    <w:rsid w:val="002178E9"/>
    <w:rsid w:val="006042DF"/>
    <w:rsid w:val="00E614C7"/>
    <w:rsid w:val="00E86C0D"/>
    <w:rsid w:val="00EB106C"/>
    <w:rsid w:val="00F9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6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D64CF9F4B96C8717279D70D27E29A17782D10B4BE9FCF67C6ADC8FBE0819DC5213A6A81401A93Cv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4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Продченко Наталья Игоревна</dc:creator>
  <cp:lastModifiedBy>Продченко Наталья Игоревна</cp:lastModifiedBy>
  <cp:revision>2</cp:revision>
  <dcterms:created xsi:type="dcterms:W3CDTF">2018-11-29T10:22:00Z</dcterms:created>
  <dcterms:modified xsi:type="dcterms:W3CDTF">2018-11-29T10:22:00Z</dcterms:modified>
</cp:coreProperties>
</file>