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40" w:rsidRDefault="00AE6BC7" w:rsidP="00372140">
      <w:pPr>
        <w:pStyle w:val="a3"/>
      </w:pPr>
      <w:r>
        <w:fldChar w:fldCharType="begin"/>
      </w:r>
      <w:r w:rsidR="00372140">
        <w:instrText xml:space="preserve"> HYPERLINK "http://www.admhmansy.ru/rule/admhmansy/adm/dohmh/activities/detail.php?ELEMENT_ID=97554&amp;iblock_id=40" </w:instrText>
      </w:r>
      <w:r>
        <w:fldChar w:fldCharType="separate"/>
      </w:r>
      <w:r w:rsidR="00372140">
        <w:rPr>
          <w:rStyle w:val="a5"/>
          <w:color w:val="0072BC"/>
          <w:sz w:val="36"/>
          <w:szCs w:val="36"/>
          <w:u w:val="single"/>
        </w:rPr>
        <w:t>Приказ МИД России № 10489, Минюста России № 124 от 29.06.2012 «Об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документов»</w:t>
      </w:r>
      <w:r>
        <w:fldChar w:fldCharType="end"/>
      </w:r>
    </w:p>
    <w:p w:rsidR="009C5322" w:rsidRDefault="009C5322" w:rsidP="009C5322">
      <w:pPr>
        <w:pStyle w:val="a3"/>
        <w:spacing w:before="0" w:beforeAutospacing="0" w:after="0" w:afterAutospacing="0"/>
        <w:rPr>
          <w:rStyle w:val="a5"/>
        </w:rPr>
      </w:pPr>
    </w:p>
    <w:p w:rsidR="00372140" w:rsidRDefault="00372140" w:rsidP="009C5322">
      <w:pPr>
        <w:pStyle w:val="a3"/>
        <w:spacing w:before="0" w:beforeAutospacing="0" w:after="0" w:afterAutospacing="0"/>
      </w:pPr>
      <w:r>
        <w:rPr>
          <w:rStyle w:val="a5"/>
        </w:rPr>
        <w:t xml:space="preserve">Заявители </w:t>
      </w:r>
      <w:r>
        <w:rPr>
          <w:b/>
          <w:bCs/>
        </w:rPr>
        <w:br/>
      </w:r>
      <w:r>
        <w:t xml:space="preserve">- российские граждане, иностранные граждане и лица без гражданства, в отношении которых </w:t>
      </w:r>
      <w:proofErr w:type="spellStart"/>
      <w:r>
        <w:t>истребуются</w:t>
      </w:r>
      <w:proofErr w:type="spellEnd"/>
      <w:r>
        <w:t xml:space="preserve"> документы; </w:t>
      </w:r>
      <w:r>
        <w:br/>
        <w:t xml:space="preserve">- родственники умершего иди другие заинтересованные лица в случае, если лицо, в отношении которого была составлена ранее запись акта гражданского состояния, умерло (в случае обращения об истребовании документа о государственной регистрации акта гражданского состояния); - родители (их заменяющие) или представители органа опеки и попечительства в случае, если лицо, в отношении которого была составлена запись акта о рождении, не достигло ко дню выдачи повторного свидетельства совершеннолетия (в случае обращения об истребовании документа о государственной регистрации акта гражданского состояния); </w:t>
      </w:r>
      <w:r>
        <w:br/>
        <w:t>- иное лицо в случае представления доверенности, удостоверенной в установленном порядке, от лица, имеющего в соответствии с настоящим пунктом право на получение документов.</w:t>
      </w:r>
    </w:p>
    <w:p w:rsidR="009C5322" w:rsidRDefault="009C5322" w:rsidP="009C5322">
      <w:pPr>
        <w:pStyle w:val="a3"/>
        <w:spacing w:before="0" w:beforeAutospacing="0" w:after="0" w:afterAutospacing="0"/>
        <w:rPr>
          <w:rStyle w:val="a5"/>
        </w:rPr>
      </w:pPr>
    </w:p>
    <w:p w:rsidR="00372140" w:rsidRDefault="00372140" w:rsidP="009C5322">
      <w:pPr>
        <w:pStyle w:val="a3"/>
        <w:spacing w:before="0" w:beforeAutospacing="0" w:after="0" w:afterAutospacing="0"/>
      </w:pPr>
      <w:r>
        <w:rPr>
          <w:rStyle w:val="a5"/>
        </w:rPr>
        <w:t>Перечень документов, необходимых для предоставления государственной услуги по истребованию личных документов</w:t>
      </w:r>
      <w:proofErr w:type="gramStart"/>
      <w:r>
        <w:rPr>
          <w:rStyle w:val="a5"/>
        </w:rPr>
        <w:t xml:space="preserve"> </w:t>
      </w:r>
      <w:r>
        <w:rPr>
          <w:b/>
          <w:bCs/>
        </w:rPr>
        <w:br/>
      </w:r>
      <w:r>
        <w:rPr>
          <w:rStyle w:val="a6"/>
        </w:rPr>
        <w:t>П</w:t>
      </w:r>
      <w:proofErr w:type="gramEnd"/>
      <w:r>
        <w:rPr>
          <w:rStyle w:val="a6"/>
        </w:rPr>
        <w:t xml:space="preserve">ри направлении документов по почте: </w:t>
      </w:r>
      <w:r>
        <w:rPr>
          <w:i/>
          <w:iCs/>
        </w:rPr>
        <w:br/>
      </w:r>
      <w:r>
        <w:t xml:space="preserve">- </w:t>
      </w:r>
      <w:hyperlink r:id="rId4" w:history="1">
        <w:r>
          <w:rPr>
            <w:rStyle w:val="a6"/>
            <w:b/>
            <w:bCs/>
            <w:color w:val="0072BC"/>
            <w:u w:val="single"/>
          </w:rPr>
          <w:t>заявление об истребовании документа</w:t>
        </w:r>
      </w:hyperlink>
      <w:r>
        <w:rPr>
          <w:rStyle w:val="a6"/>
          <w:b/>
          <w:bCs/>
          <w:color w:val="0072BC"/>
        </w:rPr>
        <w:t xml:space="preserve">; </w:t>
      </w:r>
      <w:r>
        <w:rPr>
          <w:b/>
          <w:bCs/>
          <w:i/>
          <w:iCs/>
          <w:color w:val="0072BC"/>
        </w:rPr>
        <w:br/>
      </w:r>
      <w:r>
        <w:t>- </w:t>
      </w:r>
      <w:hyperlink r:id="rId5" w:history="1">
        <w:r>
          <w:rPr>
            <w:rStyle w:val="a6"/>
            <w:b/>
            <w:bCs/>
            <w:color w:val="0072BC"/>
            <w:u w:val="single"/>
          </w:rPr>
          <w:t>документ, подтверждающий оплату государственной пошлины за истребование документов;</w:t>
        </w:r>
        <w:r>
          <w:rPr>
            <w:rStyle w:val="a4"/>
          </w:rPr>
          <w:t xml:space="preserve"> </w:t>
        </w:r>
      </w:hyperlink>
      <w:r>
        <w:br/>
        <w:t xml:space="preserve">- копию паспорта гражданина Российской Федерации; </w:t>
      </w:r>
      <w:r>
        <w:br/>
        <w:t xml:space="preserve">- копию документа, подтверждающего родство или представительство </w:t>
      </w:r>
      <w:r>
        <w:br/>
        <w:t>- доверенность, удостоверенную в установленном порядке</w:t>
      </w:r>
    </w:p>
    <w:p w:rsidR="00372140" w:rsidRDefault="00372140" w:rsidP="009C5322">
      <w:pPr>
        <w:pStyle w:val="a3"/>
        <w:spacing w:before="0" w:beforeAutospacing="0" w:after="0" w:afterAutospacing="0"/>
      </w:pPr>
      <w:r>
        <w:rPr>
          <w:rStyle w:val="a6"/>
        </w:rPr>
        <w:t>При личной явке в орган ЗАГС</w:t>
      </w:r>
      <w:r>
        <w:t xml:space="preserve">: </w:t>
      </w:r>
      <w:r>
        <w:br/>
        <w:t xml:space="preserve">- документ, удостоверяющий личность; </w:t>
      </w:r>
      <w:r>
        <w:br/>
        <w:t xml:space="preserve">- </w:t>
      </w:r>
      <w:hyperlink r:id="rId6" w:history="1">
        <w:r>
          <w:rPr>
            <w:rStyle w:val="a6"/>
            <w:b/>
            <w:bCs/>
            <w:color w:val="0072BC"/>
            <w:u w:val="single"/>
          </w:rPr>
          <w:t xml:space="preserve">заявление об истребовании документа; </w:t>
        </w:r>
        <w:r>
          <w:rPr>
            <w:b/>
            <w:bCs/>
            <w:i/>
            <w:iCs/>
            <w:color w:val="0072BC"/>
            <w:u w:val="single"/>
          </w:rPr>
          <w:br/>
        </w:r>
      </w:hyperlink>
      <w:r>
        <w:t>-</w:t>
      </w:r>
      <w:hyperlink r:id="rId7" w:history="1">
        <w:r>
          <w:rPr>
            <w:rStyle w:val="a4"/>
          </w:rPr>
          <w:t> </w:t>
        </w:r>
        <w:r>
          <w:rPr>
            <w:rStyle w:val="a6"/>
            <w:b/>
            <w:bCs/>
            <w:color w:val="0072BC"/>
            <w:u w:val="single"/>
          </w:rPr>
          <w:t>документ, подтверждающий оплату государственной пошлины за истребование документов.</w:t>
        </w:r>
      </w:hyperlink>
    </w:p>
    <w:p w:rsidR="00372140" w:rsidRDefault="00372140" w:rsidP="009C5322">
      <w:pPr>
        <w:pStyle w:val="a3"/>
        <w:spacing w:before="0" w:beforeAutospacing="0" w:after="0" w:afterAutospacing="0"/>
      </w:pPr>
      <w:proofErr w:type="gramStart"/>
      <w:r>
        <w:t>Заявление об истребовании документа на каждый документ отдельно, и подписывается заявителем; заполнение возможно с использованием компьютерной техники или разборчивым почерком; адреса места жительства заявителя и органа ЗАГС указываются полностью, включая почтовый индекс; все графы заполняются как можно более точной информацией; при отсутствии данных указывается причина, а в графе "дополнительные сведения" приводится уточняющая информация;</w:t>
      </w:r>
      <w:proofErr w:type="gramEnd"/>
      <w:r>
        <w:t xml:space="preserve"> по усмотрению заявителя заявление может быть дополнено копиями иных документов, облегчающих и ускоряющих поиск необходимой актовой записи.</w:t>
      </w:r>
    </w:p>
    <w:p w:rsidR="00372140" w:rsidRDefault="00372140" w:rsidP="009C5322">
      <w:pPr>
        <w:pStyle w:val="a3"/>
        <w:spacing w:before="0" w:beforeAutospacing="0" w:after="0" w:afterAutospacing="0"/>
      </w:pPr>
      <w:r>
        <w:rPr>
          <w:rStyle w:val="a5"/>
        </w:rPr>
        <w:t xml:space="preserve">Сроки предоставления государственной услуги </w:t>
      </w:r>
      <w:r>
        <w:rPr>
          <w:b/>
          <w:bCs/>
        </w:rPr>
        <w:br/>
      </w:r>
      <w:r>
        <w:t xml:space="preserve">Срок предоставления государственной услуги при истребовании документов с территории иностранного государства, с учетом обращения в компетентные органы иностранного </w:t>
      </w:r>
      <w:r>
        <w:lastRenderedPageBreak/>
        <w:t xml:space="preserve">государства, не должен превышать 6-ти месяцев со дня регистрации в органе ЗАГС всех надлежащим образом оформленных документов. </w:t>
      </w:r>
    </w:p>
    <w:p w:rsidR="00372140" w:rsidRDefault="00372140" w:rsidP="009C5322">
      <w:pPr>
        <w:pStyle w:val="a3"/>
        <w:spacing w:before="0" w:beforeAutospacing="0" w:after="0" w:afterAutospacing="0"/>
      </w:pPr>
      <w:r>
        <w:t xml:space="preserve">В случае неполучения </w:t>
      </w:r>
      <w:proofErr w:type="spellStart"/>
      <w:r>
        <w:t>истребуемых</w:t>
      </w:r>
      <w:proofErr w:type="spellEnd"/>
      <w:r>
        <w:t xml:space="preserve"> документов, утери документов срок продлевается на 3 месяца.</w:t>
      </w:r>
    </w:p>
    <w:p w:rsidR="00372140" w:rsidRDefault="00372140" w:rsidP="009C5322">
      <w:pPr>
        <w:pStyle w:val="a3"/>
        <w:spacing w:before="0" w:beforeAutospacing="0" w:after="0" w:afterAutospacing="0"/>
      </w:pPr>
      <w:r>
        <w:t>Срок выдачи (направления) документов, являющихся результатом предоставления государственной услуги, - 15 рабочих дней со дня поступления в орган ЗАГС истребованного документа.</w:t>
      </w:r>
    </w:p>
    <w:p w:rsidR="009C5322" w:rsidRDefault="009C5322" w:rsidP="009C5322">
      <w:pPr>
        <w:pStyle w:val="a3"/>
        <w:spacing w:before="0" w:beforeAutospacing="0" w:after="0" w:afterAutospacing="0"/>
        <w:rPr>
          <w:rStyle w:val="a5"/>
        </w:rPr>
      </w:pPr>
    </w:p>
    <w:p w:rsidR="00372140" w:rsidRDefault="00372140" w:rsidP="009C5322">
      <w:pPr>
        <w:pStyle w:val="a3"/>
        <w:spacing w:before="0" w:beforeAutospacing="0" w:after="0" w:afterAutospacing="0"/>
      </w:pPr>
      <w:r>
        <w:rPr>
          <w:rStyle w:val="a5"/>
        </w:rPr>
        <w:t xml:space="preserve">Отказ в приеме документов </w:t>
      </w:r>
      <w:r>
        <w:rPr>
          <w:b/>
          <w:bCs/>
        </w:rPr>
        <w:br/>
      </w:r>
      <w:r>
        <w:rPr>
          <w:rStyle w:val="a6"/>
        </w:rPr>
        <w:t xml:space="preserve">Основания для отказа в приеме документов, необходимых для предоставления государственной услуги: </w:t>
      </w:r>
      <w:r>
        <w:rPr>
          <w:i/>
          <w:iCs/>
        </w:rPr>
        <w:br/>
      </w:r>
      <w:r>
        <w:t xml:space="preserve">- заявление об истребовании документа не поддается прочтению; </w:t>
      </w:r>
      <w:r>
        <w:br/>
        <w:t xml:space="preserve">- отсутствуют данные об </w:t>
      </w:r>
      <w:proofErr w:type="spellStart"/>
      <w:r>
        <w:t>истребуемом</w:t>
      </w:r>
      <w:proofErr w:type="spellEnd"/>
      <w:r>
        <w:t xml:space="preserve"> документе, предусмотренные в заявлении об истребовании документа; </w:t>
      </w:r>
      <w:r>
        <w:br/>
        <w:t>- отсутствует документ об уплате государственной пошлины или консульского сбора и сбора в счет возмещения фактических расходов.</w:t>
      </w:r>
    </w:p>
    <w:p w:rsidR="009C5322" w:rsidRDefault="009C5322" w:rsidP="009C5322">
      <w:pPr>
        <w:pStyle w:val="a3"/>
        <w:spacing w:before="0" w:beforeAutospacing="0" w:after="0" w:afterAutospacing="0"/>
        <w:rPr>
          <w:rStyle w:val="a5"/>
        </w:rPr>
      </w:pPr>
    </w:p>
    <w:p w:rsidR="00372140" w:rsidRDefault="00372140" w:rsidP="009C5322">
      <w:pPr>
        <w:pStyle w:val="a3"/>
        <w:spacing w:before="0" w:beforeAutospacing="0" w:after="0" w:afterAutospacing="0"/>
      </w:pPr>
      <w:r>
        <w:rPr>
          <w:rStyle w:val="a5"/>
        </w:rPr>
        <w:t xml:space="preserve">Отказ в предоставлении государственной услуги </w:t>
      </w:r>
      <w:r>
        <w:rPr>
          <w:b/>
          <w:bCs/>
        </w:rPr>
        <w:br/>
      </w:r>
      <w:r>
        <w:t>Основанием для отказа в предоставлении государственной услуги является отсутствие в соответствии с международными договорами Российской Федерации полномочий Минюста России на истребование данного документа.</w:t>
      </w:r>
    </w:p>
    <w:p w:rsidR="009C5322" w:rsidRDefault="009C5322" w:rsidP="009C5322">
      <w:pPr>
        <w:pStyle w:val="a3"/>
        <w:spacing w:before="0" w:beforeAutospacing="0" w:after="0" w:afterAutospacing="0"/>
        <w:rPr>
          <w:rStyle w:val="a5"/>
        </w:rPr>
      </w:pPr>
    </w:p>
    <w:p w:rsidR="00372140" w:rsidRDefault="00372140" w:rsidP="009C5322">
      <w:pPr>
        <w:pStyle w:val="a3"/>
        <w:spacing w:before="0" w:beforeAutospacing="0" w:after="0" w:afterAutospacing="0"/>
      </w:pPr>
      <w:r>
        <w:rPr>
          <w:rStyle w:val="a5"/>
        </w:rPr>
        <w:t>Стоимость предоставления услуги -</w:t>
      </w:r>
      <w:r>
        <w:t> 350 рублей за каждый документ.</w:t>
      </w:r>
    </w:p>
    <w:p w:rsidR="00E614C7" w:rsidRDefault="00E614C7" w:rsidP="009C5322">
      <w:pPr>
        <w:spacing w:after="0"/>
      </w:pPr>
    </w:p>
    <w:sectPr w:rsidR="00E614C7" w:rsidSect="00E6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140"/>
    <w:rsid w:val="00372140"/>
    <w:rsid w:val="009C5322"/>
    <w:rsid w:val="00AE6BC7"/>
    <w:rsid w:val="00E6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140"/>
    <w:rPr>
      <w:color w:val="0000FF"/>
      <w:u w:val="single"/>
    </w:rPr>
  </w:style>
  <w:style w:type="character" w:styleId="a5">
    <w:name w:val="Strong"/>
    <w:basedOn w:val="a0"/>
    <w:uiPriority w:val="22"/>
    <w:qFormat/>
    <w:rsid w:val="00372140"/>
    <w:rPr>
      <w:b/>
      <w:bCs/>
    </w:rPr>
  </w:style>
  <w:style w:type="character" w:styleId="a6">
    <w:name w:val="Emphasis"/>
    <w:basedOn w:val="a0"/>
    <w:uiPriority w:val="20"/>
    <w:qFormat/>
    <w:rsid w:val="003721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hmansy.ru/upload/iblock/c98/%D0%B8%D1%81%D1%82%D1%80%D0%B5%D0%B1%D0%BE%D0%B2%D0%B0%D0%BD%D0%B8%D0%B5%20%D0%B4%D0%BE%D0%BA%D1%83%D0%BC%D0%B5%D0%BD%D1%82%D0%BE%D0%B2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hmansy.ru/rule/admhmansy/adm/dohmh/activities/detail.php?ELEMENT_ID=100312&amp;iblock_id=40" TargetMode="External"/><Relationship Id="rId5" Type="http://schemas.openxmlformats.org/officeDocument/2006/relationships/hyperlink" Target="http://admhmansy.ru/upload/iblock/c98/%D0%B8%D1%81%D1%82%D1%80%D0%B5%D0%B1%D0%BE%D0%B2%D0%B0%D0%BD%D0%B8%D0%B5%20%D0%B4%D0%BE%D0%BA%D1%83%D0%BC%D0%B5%D0%BD%D1%82%D0%BE%D0%B2.rtf" TargetMode="External"/><Relationship Id="rId4" Type="http://schemas.openxmlformats.org/officeDocument/2006/relationships/hyperlink" Target="http://www.admhmansy.ru/rule/admhmansy/adm/dohmh/activities/detail.php?ELEMENT_ID=100312&amp;iblock_id=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Продченко Наталья Игоревна</dc:creator>
  <cp:lastModifiedBy>Продченко Наталья Игоревна</cp:lastModifiedBy>
  <cp:revision>2</cp:revision>
  <dcterms:created xsi:type="dcterms:W3CDTF">2017-06-15T09:50:00Z</dcterms:created>
  <dcterms:modified xsi:type="dcterms:W3CDTF">2017-06-15T09:50:00Z</dcterms:modified>
</cp:coreProperties>
</file>