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25CB" w:rsidRPr="002025CB" w:rsidTr="002025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25CB" w:rsidRPr="002025CB" w:rsidRDefault="002025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  <w:r w:rsidRPr="002025CB">
              <w:rPr>
                <w:rFonts w:ascii="Times New Roman" w:hAnsi="Times New Roman" w:cs="Times New Roman"/>
                <w:sz w:val="26"/>
                <w:szCs w:val="26"/>
              </w:rPr>
              <w:t>18 апреля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025CB" w:rsidRPr="002025CB" w:rsidRDefault="002025C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025CB">
              <w:rPr>
                <w:rFonts w:ascii="Times New Roman" w:hAnsi="Times New Roman" w:cs="Times New Roman"/>
                <w:sz w:val="26"/>
                <w:szCs w:val="26"/>
              </w:rPr>
              <w:t>N 36-оз</w:t>
            </w:r>
          </w:p>
        </w:tc>
      </w:tr>
      <w:bookmarkEnd w:id="0"/>
    </w:tbl>
    <w:p w:rsidR="002025CB" w:rsidRPr="002025CB" w:rsidRDefault="002025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ЗАКОН</w:t>
      </w:r>
    </w:p>
    <w:p w:rsidR="002025CB" w:rsidRPr="002025CB" w:rsidRDefault="002025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2025CB" w:rsidRPr="002025CB" w:rsidRDefault="002025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О РАССМОТРЕНИИ ОБРАЩЕНИЙ ГРАЖДАН В ОРГАНАХ ГОСУДАРСТВЕННОЙ</w:t>
      </w:r>
    </w:p>
    <w:p w:rsidR="002025CB" w:rsidRPr="002025CB" w:rsidRDefault="002025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ВЛАСТИ ХАНТЫ-МАНСИЙСКОГО АВТОНОМНОГО ОКРУГА - ЮГРЫ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Принят Думой Ханты-Мансийского</w:t>
      </w:r>
    </w:p>
    <w:p w:rsidR="002025CB" w:rsidRPr="002025CB" w:rsidRDefault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автономного округа - Югры 6 апреля 2007 года</w:t>
      </w:r>
    </w:p>
    <w:p w:rsidR="002025CB" w:rsidRPr="002025CB" w:rsidRDefault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 w:rsidP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2025CB" w:rsidRPr="002025CB" w:rsidRDefault="002025CB" w:rsidP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(в ред. Законов ХМАО - Югры от 11.06.2010 N 94-оз, от 01.07.2013 N 67-оз,</w:t>
      </w:r>
    </w:p>
    <w:p w:rsidR="002025CB" w:rsidRPr="002025CB" w:rsidRDefault="002025CB" w:rsidP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от 29.10.2015 N 109-оз, от 30.01.2016 N 8-оз, от 31.03.2016 N 30-оз,</w:t>
      </w:r>
    </w:p>
    <w:p w:rsidR="002025CB" w:rsidRPr="002025CB" w:rsidRDefault="002025CB" w:rsidP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от 27.04.2018 N 36-оз, от 15.11.2018 N 99-оз, от 09.07.2020 N 67-оз,</w:t>
      </w:r>
    </w:p>
    <w:p w:rsidR="002025CB" w:rsidRPr="002025CB" w:rsidRDefault="002025CB" w:rsidP="002025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от 29.09.2022 N 83-оз)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Статья 1. Сфера применения настоящего Закона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Настоящий Закон в соответствии с Федеральным </w:t>
      </w:r>
      <w:hyperlink r:id="rId4">
        <w:r w:rsidRPr="002025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"О порядке рассмотрения обращений граждан Российской Федерации" (далее также - Федеральный закон) устанавливает положения, направленные на защиту права граждан на обращение, а также дополнительные гарантии права граждан на обращение в органы государственной власти Ханты-Мансийского автономного округа - Югры (далее также - автономный округ) и полномочия органов государственной власти автономного округа.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Установленные настоящим Законом положения о рассмотрении обращений граждан органами государственной власти автономного округа, их должностными лицами распространяются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 (далее также - обращения граждан), осуществляющими публично значимые функции государственными учреждениями, иными организациями и их должностными лицами.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(часть вторая введена </w:t>
      </w:r>
      <w:hyperlink r:id="rId5">
        <w:r w:rsidRPr="002025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01.07.2013 N 67-оз)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Статья 2. Основные понятия, используемые в настоящем Законе</w:t>
      </w: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1. Для целей настоящего Закона используется понятие "видео-конференц-связь (режим видео-конференц-связи)" - форма личного приема граждан должностными лицами органов государственной власти автономного округа с применением специального программного обеспечения по его проведению в доступных режимах связи с использованием системы </w:t>
      </w:r>
      <w:proofErr w:type="spellStart"/>
      <w:r w:rsidRPr="002025CB">
        <w:rPr>
          <w:rFonts w:ascii="Times New Roman" w:hAnsi="Times New Roman" w:cs="Times New Roman"/>
          <w:sz w:val="26"/>
          <w:szCs w:val="26"/>
        </w:rPr>
        <w:t>видеопротоколирования</w:t>
      </w:r>
      <w:proofErr w:type="spellEnd"/>
      <w:r w:rsidRPr="002025CB">
        <w:rPr>
          <w:rFonts w:ascii="Times New Roman" w:hAnsi="Times New Roman" w:cs="Times New Roman"/>
          <w:sz w:val="26"/>
          <w:szCs w:val="26"/>
        </w:rPr>
        <w:t>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lastRenderedPageBreak/>
        <w:t>2. Иные понятия, используемые в настоящем Законе, применяются в том же значении, что и в Федеральном законе.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Статья 3. Полномочия Думы Ханты-Мансийского автономного округа - Югры, Губернатора Ханты-Мансийского автономного округа - Югры по рассмотрению обращений граждан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1. Дума Ханты-Мансийского автономного округа - Югры (далее - Дума):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1) принимает законы, направленные на защиту права граждан на обращение и устанавливающие дополнительные гарантии права граждан на обращение;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2) обеспечивает объективное, всестороннее и своевременное рассмотрение обращений граждан, поступивших в Думу;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3) обеспечивает осуществление личного приема граждан Председателем Думы, первым заместителем Председателя Думы, заместителями Председателя Думы, депутатами Думы, должностными лицами;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30.01.2016 N 8-оз)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4) создает комиссии, рабочие группы по вопросам рассмотрения обращений граждан;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5) рассматривает обращения граждан по совершенствованию законов автономного округа.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2. Губернатор Ханты-Мансийского автономного округа - Югры (далее - Губернатор):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1) принимает нормативные правовые акты, направленные на защиту права граждан на обращение и предоставление дополнительных гарантий права граждан на обращение к Губернатору, в Правительство Ханты-Мансийского автономного округа - Югры (далее - Правительство), в исполнительные органы Ханты-Мансийского автономного округа - Югры;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29.09.2022 N 83-оз)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2) определяет уполномоченные исполнительные органы автономного округа по организации рассмотрения обращений граждан и обеспечивает объективное, всестороннее и своевременное рассмотрение обращений граждан, поступивших в адрес Губернатора, Правительства;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(в ред. Законов ХМАО - Югры от 29.10.2015 </w:t>
      </w:r>
      <w:hyperlink r:id="rId9">
        <w:r w:rsidRPr="002025CB">
          <w:rPr>
            <w:rFonts w:ascii="Times New Roman" w:hAnsi="Times New Roman" w:cs="Times New Roman"/>
            <w:sz w:val="26"/>
            <w:szCs w:val="26"/>
          </w:rPr>
          <w:t>N 109-оз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, от 29.09.2022 </w:t>
      </w:r>
      <w:hyperlink r:id="rId10">
        <w:r w:rsidRPr="002025CB">
          <w:rPr>
            <w:rFonts w:ascii="Times New Roman" w:hAnsi="Times New Roman" w:cs="Times New Roman"/>
            <w:sz w:val="26"/>
            <w:szCs w:val="26"/>
          </w:rPr>
          <w:t>N 83-оз</w:t>
        </w:r>
      </w:hyperlink>
      <w:r w:rsidRPr="002025CB">
        <w:rPr>
          <w:rFonts w:ascii="Times New Roman" w:hAnsi="Times New Roman" w:cs="Times New Roman"/>
          <w:sz w:val="26"/>
          <w:szCs w:val="26"/>
        </w:rPr>
        <w:t>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3) проводит личный прием граждан в установленном порядке;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4) утверждает график приема граждан заместителями Губернатора;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11.06.2010 N 94-оз)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5) при необходимости образует общественные приемные Губернатора на территории автономного округа, комиссии, рабочие группы по вопросам рассмотрения обращений граждан.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3. Утратил силу. - </w:t>
      </w:r>
      <w:hyperlink r:id="rId12">
        <w:r w:rsidRPr="002025C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09.07.2020 N 67-оз.</w:t>
      </w:r>
    </w:p>
    <w:p w:rsidR="002025CB" w:rsidRPr="002025CB" w:rsidRDefault="002025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lastRenderedPageBreak/>
        <w:t>Статья 4. Рассмотрение обращений граждан и личный прием граждан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27.04.2018 N 36-оз)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1. Рассмотрение обращений граждан, поступивших в органы государственной власти Ханты-Мансийского автономного округа - Югры, а также личный прием граждан осуществляется в порядке и сроки, установленные Федеральным </w:t>
      </w:r>
      <w:hyperlink r:id="rId14">
        <w:r w:rsidRPr="002025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"О порядке рассмотрения обращений граждан Российской Федерации".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27.04.2018 N 36-оз)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1.1. Личный прием граждан в органах государственной власти автономного округа может проводиться в режиме видео-конференц-связи.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>
        <w:r w:rsidRPr="002025C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применения режима видео-конференц-связи с использованием системы </w:t>
      </w:r>
      <w:proofErr w:type="spellStart"/>
      <w:r w:rsidRPr="002025CB">
        <w:rPr>
          <w:rFonts w:ascii="Times New Roman" w:hAnsi="Times New Roman" w:cs="Times New Roman"/>
          <w:sz w:val="26"/>
          <w:szCs w:val="26"/>
        </w:rPr>
        <w:t>видеопротоколирования</w:t>
      </w:r>
      <w:proofErr w:type="spellEnd"/>
      <w:r w:rsidRPr="002025CB">
        <w:rPr>
          <w:rFonts w:ascii="Times New Roman" w:hAnsi="Times New Roman" w:cs="Times New Roman"/>
          <w:sz w:val="26"/>
          <w:szCs w:val="26"/>
        </w:rPr>
        <w:t xml:space="preserve"> при проведении личного приема граждан определяют органы государственной власти автономного округа.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(п. 1.1 введен </w:t>
      </w:r>
      <w:hyperlink r:id="rId17">
        <w:r w:rsidRPr="002025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2. Информация о времени и месте проведения личного приема граждан, а также о должностных лицах, осуществляющих личный прием граждан, должна быть размещена в месте расположения соответствующего органа государственной власти автономного округа, доступном для обозрения граждан, а также на официальном сайте данного органа государственной власти в информационно-телекоммуникационной сети "Интернет". Указанная информация также может быть опубликована в средствах массовой информации, размещена на едином официальном сайте государственных органов Ханты-Мансийского автономного округа - Югры в информационно-телекоммуникационной сети "Интернет".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8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31.03.2016 N 30-оз)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3. График личного приема граждан органами государственной власти автономного округа и уполномоченными на то должностными лицами утверждается руководителями соответствующих органов.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4. В целях оперативного рассмотрения обращений, выявления и устранения причин нарушения прав, свобод и законных интересов граждан органы государственной власти вправе создавать органы (общественные приемные) на территории автономного округа.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Статья 5. Предложения граждан по совершенствованию законодательства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Предложения граждан по совершенствованию законодательства Ханты-Мансийского автономного округа - Югры рассматриваются в соответствии с </w:t>
      </w:r>
      <w:hyperlink r:id="rId19">
        <w:r w:rsidRPr="002025C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(Основным законом) Ханты-Мансийского автономного округа - Югры, </w:t>
      </w:r>
      <w:hyperlink r:id="rId20">
        <w:r w:rsidRPr="002025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"О нормативных правовых актах Ханты-Мансийского автономного округа - Югры" и иными нормативными правовыми актами Ханты-Мансийского автономного округа - Югры.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Статья 6. Дополнительные гарантии права граждан на обращение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1. Орган государственной власти автономного округа не позднее трех рабочих дней со дня регистрации обращения уведомляет гражданина, направившего </w:t>
      </w:r>
      <w:r w:rsidRPr="002025CB">
        <w:rPr>
          <w:rFonts w:ascii="Times New Roman" w:hAnsi="Times New Roman" w:cs="Times New Roman"/>
          <w:sz w:val="26"/>
          <w:szCs w:val="26"/>
        </w:rPr>
        <w:lastRenderedPageBreak/>
        <w:t>обращение, о дате и номере регистрации обращения.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(п. 1 в ред. </w:t>
      </w:r>
      <w:hyperlink r:id="rId21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2. Рассмотрение обращений граждан, содержащих вопросы защиты прав ребенка, предложений по предотвращению возможных аварий и иных чрезвычайных ситуаций производится безотлагательно.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3. Органы государственной власти автономного округа разрабатывают и принимают правовые акты, определяющие процедуру рассмотрения письменных и устных обращений граждан, поступающих в данные органы и их должностным лицам.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22">
        <w:r w:rsidRPr="002025C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15.11.2018 N 99-оз)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4. Органы государственной власти автономного округа могут устанавливать сокращенные сроки рассмотрения обращений родителей (лиц, их заменяющих) по вопросам организации отдыха и оздоровления детей.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(п. 4 введен </w:t>
      </w:r>
      <w:hyperlink r:id="rId23">
        <w:r w:rsidRPr="002025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15.11.2018 N 99-оз)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5. По просьбе гражданина копия ответа на его обращение, поступившее в орган государственной власти автономного округа либо должностному лицу в форме электронного документа, направляется по почтовому адресу, указанному в обращении.</w:t>
      </w:r>
    </w:p>
    <w:p w:rsidR="002025CB" w:rsidRPr="002025CB" w:rsidRDefault="002025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По просьбе гражданина копия ответа на его письменное обращение, поступившее в орган государственной власти автономного округа либо должностному лицу, направляется в форме электронного документа по адресу электронной почты, указанному в письменном обращении.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 xml:space="preserve">(п. 5 введен </w:t>
      </w:r>
      <w:hyperlink r:id="rId24">
        <w:r w:rsidRPr="002025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25CB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Статья 7. Вступление в силу настоящего Закона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Настоящий Закон вступает в силу по истечении десяти дней со дня его официального опубликования.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Губернатор</w:t>
      </w:r>
    </w:p>
    <w:p w:rsidR="002025CB" w:rsidRPr="002025CB" w:rsidRDefault="002025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2025CB" w:rsidRPr="002025CB" w:rsidRDefault="002025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2025CB" w:rsidRPr="002025CB" w:rsidRDefault="002025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А.В.ФИЛИПЕНКО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г. Ханты-Мансийск</w:t>
      </w:r>
    </w:p>
    <w:p w:rsidR="002025CB" w:rsidRPr="002025CB" w:rsidRDefault="002025C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18 апреля 2007 года</w:t>
      </w:r>
    </w:p>
    <w:p w:rsidR="002025CB" w:rsidRPr="002025CB" w:rsidRDefault="002025C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2025CB">
        <w:rPr>
          <w:rFonts w:ascii="Times New Roman" w:hAnsi="Times New Roman" w:cs="Times New Roman"/>
          <w:sz w:val="26"/>
          <w:szCs w:val="26"/>
        </w:rPr>
        <w:t>N 36-оз</w:t>
      </w: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25CB" w:rsidRPr="002025CB" w:rsidRDefault="002025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6191E" w:rsidRPr="002025CB" w:rsidRDefault="00D6191E">
      <w:pPr>
        <w:rPr>
          <w:rFonts w:ascii="Times New Roman" w:hAnsi="Times New Roman" w:cs="Times New Roman"/>
          <w:sz w:val="26"/>
          <w:szCs w:val="26"/>
        </w:rPr>
      </w:pPr>
    </w:p>
    <w:sectPr w:rsidR="00D6191E" w:rsidRPr="002025CB" w:rsidSect="005A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CB"/>
    <w:rsid w:val="002025CB"/>
    <w:rsid w:val="00554AF3"/>
    <w:rsid w:val="00A0599E"/>
    <w:rsid w:val="00D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C58E"/>
  <w15:chartTrackingRefBased/>
  <w15:docId w15:val="{24E2C54B-FE26-45C2-A06F-7D2B466A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5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25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25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31760FC180CDC7FE97A1BE9A5026790A144A94264EE46CB1C2F94B11AB82BC15EED01487F23AF2A86156ACEEF9D5C785690307A8598F9DD954204C3AFM" TargetMode="External"/><Relationship Id="rId13" Type="http://schemas.openxmlformats.org/officeDocument/2006/relationships/hyperlink" Target="consultantplus://offline/ref=2FE31760FC180CDC7FE97A1BE9A5026790A144A94165EB4CCB192F94B11AB82BC15EED01487F23AF2A86156AC1EF9D5C785690307A8598F9DD954204C3AFM" TargetMode="External"/><Relationship Id="rId18" Type="http://schemas.openxmlformats.org/officeDocument/2006/relationships/hyperlink" Target="consultantplus://offline/ref=2FE31760FC180CDC7FE97A1BE9A5026790A144A94160E340CD1D2F94B11AB82BC15EED01487F23AF2A86156ACEEF9D5C785690307A8598F9DD954204C3AF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E31760FC180CDC7FE97A1BE9A5026790A144A94263EE46CD1E2F94B11AB82BC15EED01487F23AF2A86156BCEEF9D5C785690307A8598F9DD954204C3AFM" TargetMode="External"/><Relationship Id="rId7" Type="http://schemas.openxmlformats.org/officeDocument/2006/relationships/hyperlink" Target="consultantplus://offline/ref=2FE31760FC180CDC7FE97A1BE9A5026790A144A94161EB47CE152F94B11AB82BC15EED01487F23AF2A86146DC9EF9D5C785690307A8598F9DD954204C3AFM" TargetMode="External"/><Relationship Id="rId12" Type="http://schemas.openxmlformats.org/officeDocument/2006/relationships/hyperlink" Target="consultantplus://offline/ref=2FE31760FC180CDC7FE97A1BE9A5026790A144A94263EE46CD1E2F94B11AB82BC15EED01487F23AF2A86156BCBEF9D5C785690307A8598F9DD954204C3AFM" TargetMode="External"/><Relationship Id="rId17" Type="http://schemas.openxmlformats.org/officeDocument/2006/relationships/hyperlink" Target="consultantplus://offline/ref=2FE31760FC180CDC7FE97A1BE9A5026790A144A94263EE46CD1E2F94B11AB82BC15EED01487F23AF2A86156BCAEF9D5C785690307A8598F9DD954204C3AF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E31760FC180CDC7FE97A1BE9A5026790A144A94264EA47C8142F94B11AB82BC15EED01487F23AF2A86156AC0EF9D5C785690307A8598F9DD954204C3AFM" TargetMode="External"/><Relationship Id="rId20" Type="http://schemas.openxmlformats.org/officeDocument/2006/relationships/hyperlink" Target="consultantplus://offline/ref=2FE31760FC180CDC7FE97A1BE9A5026790A144A94267EC40C31E2F94B11AB82BC15EED015A7F7BA328800B6AC8FACB0D3EC0A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31760FC180CDC7FE97A1BE9A5026790A144A94263EE46CD1E2F94B11AB82BC15EED01487F23AF2A86156AC1EF9D5C785690307A8598F9DD954204C3AFM" TargetMode="External"/><Relationship Id="rId11" Type="http://schemas.openxmlformats.org/officeDocument/2006/relationships/hyperlink" Target="consultantplus://offline/ref=2FE31760FC180CDC7FE97A1BE9A5026790A144A9456BEE4DC316729EB943B429C651B2164F362FAE2A861469C2B09849690E9F34629B99E6C19740C0A5M" TargetMode="External"/><Relationship Id="rId24" Type="http://schemas.openxmlformats.org/officeDocument/2006/relationships/hyperlink" Target="consultantplus://offline/ref=2FE31760FC180CDC7FE97A1BE9A5026790A144A94263EE46CD1E2F94B11AB82BC15EED01487F23AF2A86156BC0EF9D5C785690307A8598F9DD954204C3AFM" TargetMode="External"/><Relationship Id="rId5" Type="http://schemas.openxmlformats.org/officeDocument/2006/relationships/hyperlink" Target="consultantplus://offline/ref=2FE31760FC180CDC7FE97A1BE9A5026790A144A94962EA4DC916729EB943B429C651B2164F362FAE2A86156DC2B09849690E9F34629B99E6C19740C0A5M" TargetMode="External"/><Relationship Id="rId15" Type="http://schemas.openxmlformats.org/officeDocument/2006/relationships/hyperlink" Target="consultantplus://offline/ref=2FE31760FC180CDC7FE97A1BE9A5026790A144A94165EB4CCB192F94B11AB82BC15EED01487F23AF2A86156AC1EF9D5C785690307A8598F9DD954204C3AFM" TargetMode="External"/><Relationship Id="rId23" Type="http://schemas.openxmlformats.org/officeDocument/2006/relationships/hyperlink" Target="consultantplus://offline/ref=2FE31760FC180CDC7FE97A1BE9A5026790A144A9416AE840CA1E2F94B11AB82BC15EED01487F23AF2A86156BC9EF9D5C785690307A8598F9DD954204C3AFM" TargetMode="External"/><Relationship Id="rId10" Type="http://schemas.openxmlformats.org/officeDocument/2006/relationships/hyperlink" Target="consultantplus://offline/ref=2FE31760FC180CDC7FE97A1BE9A5026790A144A94264EE46CB1C2F94B11AB82BC15EED01487F23AF2A86156ACEEF9D5C785690307A8598F9DD954204C3AFM" TargetMode="External"/><Relationship Id="rId19" Type="http://schemas.openxmlformats.org/officeDocument/2006/relationships/hyperlink" Target="consultantplus://offline/ref=2FE31760FC180CDC7FE97A1BE9A5026790A144A94267EC47CA142F94B11AB82BC15EED015A7F7BA328800B6AC8FACB0D3EC0A0M" TargetMode="External"/><Relationship Id="rId4" Type="http://schemas.openxmlformats.org/officeDocument/2006/relationships/hyperlink" Target="consultantplus://offline/ref=2FE31760FC180CDC7FE96416FFC9556895AB1EAC4262E112964929C3EE4ABE7E811EEB540B3B2EAF228D413B8DB1C40F3A1D9D33629998FACCA0M" TargetMode="External"/><Relationship Id="rId9" Type="http://schemas.openxmlformats.org/officeDocument/2006/relationships/hyperlink" Target="consultantplus://offline/ref=2FE31760FC180CDC7FE97A1BE9A5026790A144A94267EC46CD1F2F94B11AB82BC15EED01487F23AF2A861568C0EF9D5C785690307A8598F9DD954204C3AFM" TargetMode="External"/><Relationship Id="rId14" Type="http://schemas.openxmlformats.org/officeDocument/2006/relationships/hyperlink" Target="consultantplus://offline/ref=2FE31760FC180CDC7FE96416FFC9556895AB1EAC4262E112964929C3EE4ABE7E931EB358093D30AE2B98176ACBCEA7M" TargetMode="External"/><Relationship Id="rId22" Type="http://schemas.openxmlformats.org/officeDocument/2006/relationships/hyperlink" Target="consultantplus://offline/ref=2FE31760FC180CDC7FE97A1BE9A5026790A144A9416AE840CA1E2F94B11AB82BC15EED01487F23AF2A86156AC1EF9D5C785690307A8598F9DD954204C3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2023-01-26T12:00:00Z</dcterms:created>
  <dcterms:modified xsi:type="dcterms:W3CDTF">2023-01-26T12:03:00Z</dcterms:modified>
</cp:coreProperties>
</file>