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52" w:rsidRPr="00BE0952" w:rsidRDefault="00BE095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от 21 августа 2013 г. N 106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 ПОРЯДКЕ РАЗМЕЩЕНИЯ СВЕДЕНИЙ О ДОХОДАХ, РАСХОДАХ,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ОТДЕЛЬНЫХ КАТЕГОРИЙ ЛИЦ И ЧЛЕНОВ ИХ СЕМЕЙ НА ЕДИНОМ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ОФИЦИАЛЬНОМ САЙТЕ ГОСУДАРСТВЕННЫХ ОРГАНОВ ХАНТЫ-МАНСИЙСКОГО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АВТОНОМНОГО ОКРУГА - ЮГРЫ И ПРЕДОСТАВЛЕНИЯ ЭТИХ СВЕДЕНИЙ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ОБЩЕРОССИЙСКИМ И ОКРУЖНЫМ СРЕДСТВАМ МАССОВОЙ ИНФОРМАЦИИ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ДЛЯ ОПУБЛИКОВАНИЯ</w:t>
      </w:r>
    </w:p>
    <w:p w:rsidR="00BE0952" w:rsidRPr="00BE0952" w:rsidRDefault="00BE095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22.03.2014 </w:t>
      </w:r>
      <w:hyperlink r:id="rId4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20.07.2015 </w:t>
      </w:r>
      <w:hyperlink r:id="rId5">
        <w:r w:rsidRPr="00BE0952">
          <w:rPr>
            <w:rFonts w:ascii="Times New Roman" w:hAnsi="Times New Roman" w:cs="Times New Roman"/>
            <w:sz w:val="26"/>
            <w:szCs w:val="26"/>
          </w:rPr>
          <w:t>N 79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04.12.2015 </w:t>
      </w:r>
      <w:hyperlink r:id="rId6">
        <w:r w:rsidRPr="00BE0952">
          <w:rPr>
            <w:rFonts w:ascii="Times New Roman" w:hAnsi="Times New Roman" w:cs="Times New Roman"/>
            <w:sz w:val="26"/>
            <w:szCs w:val="26"/>
          </w:rPr>
          <w:t>N 156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18.04.2016 </w:t>
      </w:r>
      <w:hyperlink r:id="rId7">
        <w:r w:rsidRPr="00BE0952">
          <w:rPr>
            <w:rFonts w:ascii="Times New Roman" w:hAnsi="Times New Roman" w:cs="Times New Roman"/>
            <w:sz w:val="26"/>
            <w:szCs w:val="26"/>
          </w:rPr>
          <w:t>N 40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8">
        <w:r w:rsidRPr="00BE0952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28.05.2018 </w:t>
      </w:r>
      <w:hyperlink r:id="rId9">
        <w:r w:rsidRPr="00BE0952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10">
        <w:r w:rsidRPr="00BE0952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11">
        <w:r w:rsidRPr="00BE0952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16.03.2023 </w:t>
      </w:r>
      <w:hyperlink r:id="rId12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02.05.2023 </w:t>
      </w:r>
      <w:hyperlink r:id="rId13">
        <w:r w:rsidRPr="00BE0952">
          <w:rPr>
            <w:rFonts w:ascii="Times New Roman" w:hAnsi="Times New Roman" w:cs="Times New Roman"/>
            <w:sz w:val="26"/>
            <w:szCs w:val="26"/>
          </w:rPr>
          <w:t>N 59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Default="00D60DE5" w:rsidP="00D60DE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14.09.2023 </w:t>
      </w:r>
      <w:hyperlink r:id="rId14">
        <w:r w:rsidRPr="00BE0952">
          <w:rPr>
            <w:rFonts w:ascii="Times New Roman" w:hAnsi="Times New Roman" w:cs="Times New Roman"/>
            <w:sz w:val="26"/>
            <w:szCs w:val="26"/>
          </w:rPr>
          <w:t>N 150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15">
        <w:r w:rsidRPr="00BE0952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BE0952">
        <w:rPr>
          <w:rFonts w:ascii="Times New Roman" w:hAnsi="Times New Roman" w:cs="Times New Roman"/>
          <w:sz w:val="26"/>
          <w:szCs w:val="26"/>
        </w:rPr>
        <w:t>)</w:t>
      </w:r>
    </w:p>
    <w:p w:rsidR="00D60DE5" w:rsidRDefault="00D60D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6">
        <w:r w:rsidRPr="00BE095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hyperlink r:id="rId17">
        <w:r w:rsidRPr="00BE0952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 руководствуясь </w:t>
      </w:r>
      <w:hyperlink r:id="rId18">
        <w:r w:rsidRPr="00BE0952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8 июля 2013 года N 613 "Вопросы противодействия коррупции", Законами Ханты-Мансийского автономного округа - Югры от 19 ноября 2001 года </w:t>
      </w:r>
      <w:hyperlink r:id="rId19">
        <w:r w:rsidRPr="00BE0952">
          <w:rPr>
            <w:rFonts w:ascii="Times New Roman" w:hAnsi="Times New Roman" w:cs="Times New Roman"/>
            <w:sz w:val="26"/>
            <w:szCs w:val="26"/>
          </w:rPr>
          <w:t>N 75-оз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"О Губернаторе Ханты-Мансийского автономного округа - Югры", от 25 февраля 2003 года </w:t>
      </w:r>
      <w:hyperlink r:id="rId20">
        <w:r w:rsidRPr="00BE0952">
          <w:rPr>
            <w:rFonts w:ascii="Times New Roman" w:hAnsi="Times New Roman" w:cs="Times New Roman"/>
            <w:sz w:val="26"/>
            <w:szCs w:val="26"/>
          </w:rPr>
          <w:t>N 14-оз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"О нормативных правовых актах Ханты-Мансийского автономного округа - Югры", от 25 сентября 2008 года </w:t>
      </w:r>
      <w:hyperlink r:id="rId21">
        <w:r w:rsidRPr="00BE0952">
          <w:rPr>
            <w:rFonts w:ascii="Times New Roman" w:hAnsi="Times New Roman" w:cs="Times New Roman"/>
            <w:sz w:val="26"/>
            <w:szCs w:val="26"/>
          </w:rPr>
          <w:t>N 86-оз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"О мерах по противодействию коррупции в Ханты-Мансийском автономном округе - Югре" постановляю: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2">
        <w:r w:rsidRPr="00BE09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02.05.2023 N 59)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1. Утвердить: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8">
        <w:r w:rsidRPr="00BE095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 (Приложение 1);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Форму размещения </w:t>
      </w:r>
      <w:hyperlink w:anchor="P107">
        <w:r w:rsidRPr="00BE0952">
          <w:rPr>
            <w:rFonts w:ascii="Times New Roman" w:hAnsi="Times New Roman" w:cs="Times New Roman"/>
            <w:sz w:val="26"/>
            <w:szCs w:val="26"/>
          </w:rPr>
          <w:t>сведений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(Приложение 2);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lastRenderedPageBreak/>
        <w:t xml:space="preserve">Форму размещения обобщенной </w:t>
      </w:r>
      <w:hyperlink w:anchor="P175">
        <w:r w:rsidRPr="00BE0952">
          <w:rPr>
            <w:rFonts w:ascii="Times New Roman" w:hAnsi="Times New Roman" w:cs="Times New Roman"/>
            <w:sz w:val="26"/>
            <w:szCs w:val="26"/>
          </w:rPr>
          <w:t>информации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 Ханты-Мансийского автономного округа - Югры, обязанности представить сведения о доходах, расходах, об имуществе и обязательствах имущественного характера (Приложение 3).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23">
        <w:r w:rsidRPr="00BE095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02.05.2023 N 59)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2. </w:t>
      </w:r>
      <w:hyperlink r:id="rId24">
        <w:r w:rsidRPr="00BE095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12 мая 2010 года N 84 "О размещении сведений о доходах, об имуществе и обязательствах имущественного характера лиц, замещающих государственные должности Ханты-Мансийского автономного округа - Югры, государственных гражданских служащих Ханты-Мансийского автономного округа - Югры и членов их семей на едином официальном сайте государственных органов Ханты-Мансийского автономного округа - Югры и предоставлении этих сведений общероссийским и окружным средствам массовой информации для опубликования" признать утратившим силу.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3. Органам государственной власти Ханты-Мансийского автономного округа - Югры обеспечить размещение сведений о расходах отдельных категорий лиц и членов их семей за 2012 год на едином официальном сайте государственных органов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4. Рекомендовать органам местного самоуправления муниципальных образований Ханты-Мансийского автономного округа - Югры: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обеспечить размещение сведений о расходах лиц, замещающих муниципальные должности, должности муниципальной службы и членов их семей за 2012 год на официальных сайтах органов местного самоуправления муниципальных образований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Губернатор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Н.В.КОМАРОВА</w:t>
      </w: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60DE5" w:rsidRDefault="00D60DE5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E0952" w:rsidRPr="00BE0952" w:rsidRDefault="00BE09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от 21 августа 2013 года N 106</w:t>
      </w: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BE0952">
        <w:rPr>
          <w:rFonts w:ascii="Times New Roman" w:hAnsi="Times New Roman" w:cs="Times New Roman"/>
          <w:sz w:val="26"/>
          <w:szCs w:val="26"/>
        </w:rPr>
        <w:t>ПОРЯДОК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ОТДЕЛЬНЫХ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КАТЕГОРИЙ ЛИЦ И ЧЛЕНОВ ИХ СЕМЕЙ НА ЕДИНОМ ОФИЦИАЛЬНОМ САЙТЕ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ГОСУДАРСТВЕННЫХ ОРГАНОВ ХАНТЫ-МАНСИЙСКОГО АВТОНОМНОГО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ОКРУГА - ЮГРЫ И ПРЕДОСТАВЛЕНИЯ ЭТИХ СВЕДЕНИЙ ОБЩЕРОССИЙСКИМ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И ОКРУЖНЫМ СРЕДСТВАМ МАССОВОЙ ИНФОРМАЦИИ ДЛЯ ОПУБЛИКОВАНИЯ</w:t>
      </w:r>
    </w:p>
    <w:p w:rsidR="00BE0952" w:rsidRPr="00BE0952" w:rsidRDefault="00BE09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(ДАЛЕЕ - ПОРЯДОК)</w:t>
      </w:r>
    </w:p>
    <w:p w:rsidR="00BE0952" w:rsidRPr="00BE0952" w:rsidRDefault="00BE095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E095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22.03.2014 </w:t>
      </w:r>
      <w:hyperlink r:id="rId25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20.07.2015 </w:t>
      </w:r>
      <w:hyperlink r:id="rId26">
        <w:r w:rsidRPr="00BE0952">
          <w:rPr>
            <w:rFonts w:ascii="Times New Roman" w:hAnsi="Times New Roman" w:cs="Times New Roman"/>
            <w:sz w:val="26"/>
            <w:szCs w:val="26"/>
          </w:rPr>
          <w:t>N 79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04.12.2015 </w:t>
      </w:r>
      <w:hyperlink r:id="rId27">
        <w:r w:rsidRPr="00BE0952">
          <w:rPr>
            <w:rFonts w:ascii="Times New Roman" w:hAnsi="Times New Roman" w:cs="Times New Roman"/>
            <w:sz w:val="26"/>
            <w:szCs w:val="26"/>
          </w:rPr>
          <w:t>N 156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18.04.2016 </w:t>
      </w:r>
      <w:hyperlink r:id="rId28">
        <w:r w:rsidRPr="00BE0952">
          <w:rPr>
            <w:rFonts w:ascii="Times New Roman" w:hAnsi="Times New Roman" w:cs="Times New Roman"/>
            <w:sz w:val="26"/>
            <w:szCs w:val="26"/>
          </w:rPr>
          <w:t>N 40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29">
        <w:r w:rsidRPr="00BE0952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28.05.2018 </w:t>
      </w:r>
      <w:hyperlink r:id="rId30">
        <w:r w:rsidRPr="00BE0952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31">
        <w:r w:rsidRPr="00BE0952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32">
        <w:r w:rsidRPr="00BE0952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16.03.2023 </w:t>
      </w:r>
      <w:hyperlink r:id="rId33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14.09.2023 </w:t>
      </w:r>
      <w:hyperlink r:id="rId34">
        <w:r w:rsidRPr="00BE0952">
          <w:rPr>
            <w:rFonts w:ascii="Times New Roman" w:hAnsi="Times New Roman" w:cs="Times New Roman"/>
            <w:sz w:val="26"/>
            <w:szCs w:val="26"/>
          </w:rPr>
          <w:t>N 150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Default="00D60DE5" w:rsidP="00D60DE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29.11.2024 </w:t>
      </w:r>
      <w:hyperlink r:id="rId35">
        <w:r w:rsidRPr="00BE0952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BE0952">
        <w:rPr>
          <w:rFonts w:ascii="Times New Roman" w:hAnsi="Times New Roman" w:cs="Times New Roman"/>
          <w:sz w:val="26"/>
          <w:szCs w:val="26"/>
        </w:rPr>
        <w:t>)</w:t>
      </w:r>
    </w:p>
    <w:p w:rsidR="00D60DE5" w:rsidRDefault="00D60D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1. Настоящим Порядком устанавливаются обязанности органов государственной власти Ханты-Мансийского автономного округа - Югры (далее - автономный округ) по размещению сведений о доходах, расходах, об имуществе и обязательствах имущественного характера лиц, замещающих государственные должности автономного округа; государственных гражданских служащих автономного округа, замещающих должности, отнесенные к высшей группе должностей государственной гражданской службы автономного округа, включенных в </w:t>
      </w:r>
      <w:hyperlink r:id="rId36">
        <w:r w:rsidRPr="00BE095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 утвержденный постановлением Губернатора автономного округа от 14 августа 2009 года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 (супругов) и несовершеннолетних детей в информационно-телекоммуникационной сети "Интернет" на едином официальном сайте государственных органов автономного округа (далее - официальный сайт) и предоставлению этих сведений общероссийским и окружным средствам массовой информации для опубликования в связи с их запросами, если федеральным законодательством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lastRenderedPageBreak/>
        <w:t xml:space="preserve">(в ред. постановлений Губернатора ХМАО - Югры от 28.05.2018 </w:t>
      </w:r>
      <w:hyperlink r:id="rId37">
        <w:r w:rsidRPr="00BE0952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16.03.2023 </w:t>
      </w:r>
      <w:hyperlink r:id="rId38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>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BE0952">
        <w:rPr>
          <w:rFonts w:ascii="Times New Roman" w:hAnsi="Times New Roman" w:cs="Times New Roman"/>
          <w:sz w:val="26"/>
          <w:szCs w:val="26"/>
        </w:rPr>
        <w:t xml:space="preserve">2.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лицам, указанным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лиц, указанных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и его супруги (супруга) за три последних года, предшествующих отчетному периоду.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E095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E0952">
        <w:rPr>
          <w:rFonts w:ascii="Times New Roman" w:hAnsi="Times New Roman" w:cs="Times New Roman"/>
          <w:sz w:val="26"/>
          <w:szCs w:val="26"/>
        </w:rPr>
        <w:t xml:space="preserve">. "г" в ред. </w:t>
      </w:r>
      <w:hyperlink r:id="rId39">
        <w:r w:rsidRPr="00BE09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23.03.2021 N 33)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w:anchor="P65">
        <w:r w:rsidRPr="00BE0952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лиц, указанных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б) персональные данные лиц, указанных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на праве собственности или находящихся в их пользовании;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lastRenderedPageBreak/>
        <w:t xml:space="preserve">4. На официальном сайте размещаются </w:t>
      </w:r>
      <w:hyperlink w:anchor="P107">
        <w:r w:rsidRPr="00BE0952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40">
        <w:r w:rsidRPr="00BE095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18.04.2016 N 40; в ред. </w:t>
      </w:r>
      <w:hyperlink r:id="rId41">
        <w:r w:rsidRPr="00BE09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05.07.2016 N 80)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65">
        <w:r w:rsidRPr="00BE0952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за весь период замещения лицами, указанными в </w:t>
      </w:r>
      <w:hyperlink w:anchor="P63">
        <w:r w:rsidRPr="00BE0952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 (либо находятся на его обеспечении), и ежегодно обновляются в течение 14 рабочих дней со дня истечения срока, установленного для их подачи.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6.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65">
        <w:r w:rsidRPr="00BE0952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а) представленных лицами, замещающими государственные должности автономного округа, указанные в </w:t>
      </w:r>
      <w:hyperlink r:id="rId42">
        <w:r w:rsidRPr="00BE0952">
          <w:rPr>
            <w:rFonts w:ascii="Times New Roman" w:hAnsi="Times New Roman" w:cs="Times New Roman"/>
            <w:sz w:val="26"/>
            <w:szCs w:val="26"/>
          </w:rPr>
          <w:t>пунктах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- </w:t>
      </w:r>
      <w:hyperlink r:id="rId43">
        <w:r w:rsidRPr="00BE095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</w:t>
      </w:r>
      <w:hyperlink r:id="rId44">
        <w:r w:rsidRPr="00BE0952">
          <w:rPr>
            <w:rFonts w:ascii="Times New Roman" w:hAnsi="Times New Roman" w:cs="Times New Roman"/>
            <w:sz w:val="26"/>
            <w:szCs w:val="26"/>
          </w:rPr>
          <w:t>23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- </w:t>
      </w:r>
      <w:hyperlink r:id="rId45">
        <w:r w:rsidRPr="00BE0952">
          <w:rPr>
            <w:rFonts w:ascii="Times New Roman" w:hAnsi="Times New Roman" w:cs="Times New Roman"/>
            <w:sz w:val="26"/>
            <w:szCs w:val="26"/>
          </w:rPr>
          <w:t>24.1 статьи 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должности государственной гражданской службы автономного округа в Аппарате Губернатора, Правительства автономного округа, Департаменте административного обеспечения автономного округа обеспечивается Управлением кадров и наград Аппарата Губернатора, Правительства автономного округа;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22.03.2014 </w:t>
      </w:r>
      <w:hyperlink r:id="rId46">
        <w:r w:rsidRPr="00BE0952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18.04.2016 </w:t>
      </w:r>
      <w:hyperlink r:id="rId47">
        <w:r w:rsidRPr="00BE0952">
          <w:rPr>
            <w:rFonts w:ascii="Times New Roman" w:hAnsi="Times New Roman" w:cs="Times New Roman"/>
            <w:sz w:val="26"/>
            <w:szCs w:val="26"/>
          </w:rPr>
          <w:t>N 40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28.05.2018 </w:t>
      </w:r>
      <w:hyperlink r:id="rId48">
        <w:r w:rsidRPr="00BE0952">
          <w:rPr>
            <w:rFonts w:ascii="Times New Roman" w:hAnsi="Times New Roman" w:cs="Times New Roman"/>
            <w:sz w:val="26"/>
            <w:szCs w:val="26"/>
          </w:rPr>
          <w:t>N 41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49">
        <w:r w:rsidRPr="00BE0952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14.09.2023 </w:t>
      </w:r>
      <w:hyperlink r:id="rId50">
        <w:r w:rsidRPr="00BE0952">
          <w:rPr>
            <w:rFonts w:ascii="Times New Roman" w:hAnsi="Times New Roman" w:cs="Times New Roman"/>
            <w:sz w:val="26"/>
            <w:szCs w:val="26"/>
          </w:rPr>
          <w:t>N 150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51">
        <w:r w:rsidRPr="00BE0952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BE0952">
        <w:rPr>
          <w:rFonts w:ascii="Times New Roman" w:hAnsi="Times New Roman" w:cs="Times New Roman"/>
          <w:sz w:val="26"/>
          <w:szCs w:val="26"/>
        </w:rPr>
        <w:t>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а.1) представленных лицами, замещающими должности государственной гражданской службы автономного округа, назначение на которые и освобождение от которых осуществляется директором Департамента государственной гражданской службы, кадровой политики и профилактики коррупции автономного округа, обеспечивается Управлением профилактики коррупционных и иных правонарушений Департамента государственной гражданской службы, кадровой </w:t>
      </w:r>
      <w:r w:rsidRPr="00BE0952">
        <w:rPr>
          <w:rFonts w:ascii="Times New Roman" w:hAnsi="Times New Roman" w:cs="Times New Roman"/>
          <w:sz w:val="26"/>
          <w:szCs w:val="26"/>
        </w:rPr>
        <w:lastRenderedPageBreak/>
        <w:t>политики и профилактики коррупции автономного округа (далее - уполномоченный орган);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E095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E0952">
        <w:rPr>
          <w:rFonts w:ascii="Times New Roman" w:hAnsi="Times New Roman" w:cs="Times New Roman"/>
          <w:sz w:val="26"/>
          <w:szCs w:val="26"/>
        </w:rPr>
        <w:t xml:space="preserve">. "а.1" введен </w:t>
      </w:r>
      <w:hyperlink r:id="rId52">
        <w:r w:rsidRPr="00BE095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14.09.2023 N 150)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б) представленных лицами, замещающими иные государственные должности автономного округа, должности государственной гражданской службы автономного округа, обеспечивается подразделениями по вопросам государственной службы и кадров органов государственной власти автономного округа.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7. Утратил силу. - </w:t>
      </w:r>
      <w:hyperlink r:id="rId53">
        <w:r w:rsidRPr="00BE095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22.03.2014 N 34.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8. Уполномоченный орган, подразделения по вопросам государственной службы и кадров органов государственной власти автономного округа: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4">
        <w:r w:rsidRPr="00BE09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14.09.2023 N 150)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а) в течение трех рабочих дней со дня поступления запроса от общероссийского и (или) окружного средства массовой информации сообщают о нем служащему, в отношении которого поступил запрос;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65">
        <w:r w:rsidRPr="00BE0952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9. Государственные гражданские служащие органов государственной власти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от 21 августа 2013 года N 106</w:t>
      </w:r>
    </w:p>
    <w:p w:rsidR="00BE0952" w:rsidRPr="00BE0952" w:rsidRDefault="00BE095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07"/>
      <w:bookmarkEnd w:id="3"/>
      <w:r w:rsidRPr="00BE095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18.04.2016 </w:t>
      </w:r>
      <w:hyperlink r:id="rId55">
        <w:r w:rsidRPr="00BE0952">
          <w:rPr>
            <w:rFonts w:ascii="Times New Roman" w:hAnsi="Times New Roman" w:cs="Times New Roman"/>
            <w:sz w:val="26"/>
            <w:szCs w:val="26"/>
          </w:rPr>
          <w:t>N 40</w:t>
        </w:r>
      </w:hyperlink>
      <w:r w:rsidRPr="00BE0952">
        <w:rPr>
          <w:rFonts w:ascii="Times New Roman" w:hAnsi="Times New Roman" w:cs="Times New Roman"/>
          <w:sz w:val="26"/>
          <w:szCs w:val="26"/>
        </w:rPr>
        <w:t>,</w:t>
      </w:r>
    </w:p>
    <w:p w:rsidR="00D60DE5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56">
        <w:r w:rsidRPr="00BE0952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57">
        <w:r w:rsidRPr="00BE0952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BE0952">
        <w:rPr>
          <w:rFonts w:ascii="Times New Roman" w:hAnsi="Times New Roman" w:cs="Times New Roman"/>
          <w:sz w:val="26"/>
          <w:szCs w:val="26"/>
        </w:rPr>
        <w:t>)</w:t>
      </w:r>
    </w:p>
    <w:p w:rsidR="00D60DE5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Сведения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имущественного характера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lastRenderedPageBreak/>
        <w:t>(полное наименование должности)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за период с 1 января по 31 декабря _____ года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737"/>
        <w:gridCol w:w="680"/>
        <w:gridCol w:w="680"/>
        <w:gridCol w:w="915"/>
        <w:gridCol w:w="737"/>
        <w:gridCol w:w="680"/>
        <w:gridCol w:w="680"/>
        <w:gridCol w:w="1417"/>
      </w:tblGrid>
      <w:tr w:rsidR="00BE0952" w:rsidRPr="00BE0952">
        <w:tc>
          <w:tcPr>
            <w:tcW w:w="1474" w:type="dxa"/>
            <w:vMerge w:val="restart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Merge w:val="restart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 xml:space="preserve">Декларированный годовой доход за отчетный год (руб.) </w:t>
            </w:r>
            <w:hyperlink w:anchor="P159">
              <w:r w:rsidRPr="00BE0952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012" w:type="dxa"/>
            <w:gridSpan w:val="4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60">
              <w:r w:rsidRPr="00BE0952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2097" w:type="dxa"/>
            <w:gridSpan w:val="3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60">
              <w:r w:rsidRPr="00BE0952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</w:tr>
      <w:tr w:rsidR="00BE0952" w:rsidRPr="00BE0952">
        <w:tc>
          <w:tcPr>
            <w:tcW w:w="1474" w:type="dxa"/>
            <w:vMerge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Merge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915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 (вид, марка)</w:t>
            </w: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52" w:rsidRPr="00BE0952">
        <w:tc>
          <w:tcPr>
            <w:tcW w:w="1474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964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52" w:rsidRPr="00BE0952">
        <w:tc>
          <w:tcPr>
            <w:tcW w:w="1474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Супруга (супруг) (без указания персональных данных)</w:t>
            </w:r>
          </w:p>
        </w:tc>
        <w:tc>
          <w:tcPr>
            <w:tcW w:w="964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952" w:rsidRPr="00BE0952">
        <w:tc>
          <w:tcPr>
            <w:tcW w:w="1474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Несовершеннолетний ребенок (без указания персональных данных)</w:t>
            </w:r>
          </w:p>
        </w:tc>
        <w:tc>
          <w:tcPr>
            <w:tcW w:w="964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E0952" w:rsidRPr="00BE0952" w:rsidRDefault="00BE09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59"/>
      <w:bookmarkEnd w:id="4"/>
      <w:r w:rsidRPr="00BE0952">
        <w:rPr>
          <w:rFonts w:ascii="Times New Roman" w:hAnsi="Times New Roman" w:cs="Times New Roman"/>
          <w:sz w:val="26"/>
          <w:szCs w:val="26"/>
        </w:rPr>
        <w:t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BE0952" w:rsidRPr="00BE0952" w:rsidRDefault="00BE09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60"/>
      <w:bookmarkEnd w:id="5"/>
      <w:r w:rsidRPr="00BE0952">
        <w:rPr>
          <w:rFonts w:ascii="Times New Roman" w:hAnsi="Times New Roman" w:cs="Times New Roman"/>
          <w:sz w:val="26"/>
          <w:szCs w:val="26"/>
        </w:rP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8">
        <w:r w:rsidRPr="00BE09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23.03.2021 N 33)</w:t>
      </w: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BE0952" w:rsidRPr="00BE0952" w:rsidRDefault="00BE09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BE0952" w:rsidRPr="00BE0952" w:rsidRDefault="00BE09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от 21 августа 2013 года N 106</w:t>
      </w:r>
    </w:p>
    <w:p w:rsidR="00BE0952" w:rsidRPr="00BE0952" w:rsidRDefault="00BE0952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D60DE5" w:rsidRPr="00BE0952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175"/>
      <w:bookmarkEnd w:id="7"/>
      <w:r w:rsidRPr="00BE095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D60DE5" w:rsidRDefault="00D60DE5" w:rsidP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 xml:space="preserve">(введена </w:t>
      </w:r>
      <w:hyperlink r:id="rId59">
        <w:r w:rsidRPr="00BE095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E0952">
        <w:rPr>
          <w:rFonts w:ascii="Times New Roman" w:hAnsi="Times New Roman" w:cs="Times New Roman"/>
          <w:sz w:val="26"/>
          <w:szCs w:val="26"/>
        </w:rPr>
        <w:t xml:space="preserve"> Губернатора ХМАО - Югры от 02.05.2023 N 59)</w:t>
      </w:r>
    </w:p>
    <w:p w:rsidR="00D60DE5" w:rsidRDefault="00D60D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Обобщенная информация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 исполнении (ненадлежащем исполнении) лицами, замещающими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муниципальные должности депутата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________________________________________________________,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(наименование представительного органа, муниципального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образования) обязанности представить сведения о доходах,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расходах, об имуществе и обязательствах имущественного</w:t>
      </w:r>
    </w:p>
    <w:p w:rsidR="00BE0952" w:rsidRPr="00BE0952" w:rsidRDefault="00BE09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E0952">
        <w:rPr>
          <w:rFonts w:ascii="Times New Roman" w:hAnsi="Times New Roman" w:cs="Times New Roman"/>
          <w:sz w:val="26"/>
          <w:szCs w:val="26"/>
        </w:rPr>
        <w:t>характера</w:t>
      </w:r>
    </w:p>
    <w:p w:rsidR="00BE0952" w:rsidRPr="00BE0952" w:rsidRDefault="00BE0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rPr>
          <w:rFonts w:ascii="Times New Roman" w:hAnsi="Times New Roman" w:cs="Times New Roman"/>
          <w:sz w:val="26"/>
          <w:szCs w:val="26"/>
        </w:rPr>
        <w:sectPr w:rsidR="00BE0952" w:rsidRPr="00BE0952" w:rsidSect="00517E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118"/>
        <w:gridCol w:w="3175"/>
        <w:gridCol w:w="2948"/>
      </w:tblGrid>
      <w:tr w:rsidR="00BE0952" w:rsidRPr="00BE0952">
        <w:tc>
          <w:tcPr>
            <w:tcW w:w="3288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3175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</w:tc>
        <w:tc>
          <w:tcPr>
            <w:tcW w:w="2948" w:type="dxa"/>
          </w:tcPr>
          <w:p w:rsidR="00BE0952" w:rsidRPr="00BE0952" w:rsidRDefault="00BE09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952">
              <w:rPr>
                <w:rFonts w:ascii="Times New Roman" w:hAnsi="Times New Roman" w:cs="Times New Roman"/>
                <w:sz w:val="26"/>
                <w:szCs w:val="26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</w:tr>
      <w:tr w:rsidR="00BE0952" w:rsidRPr="00BE0952">
        <w:tc>
          <w:tcPr>
            <w:tcW w:w="3288" w:type="dxa"/>
          </w:tcPr>
          <w:p w:rsidR="00BE0952" w:rsidRPr="00BE0952" w:rsidRDefault="00BE09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E0952" w:rsidRPr="00BE0952" w:rsidRDefault="00BE09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</w:tcPr>
          <w:p w:rsidR="00BE0952" w:rsidRPr="00BE0952" w:rsidRDefault="00BE09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</w:tcPr>
          <w:p w:rsidR="00BE0952" w:rsidRPr="00BE0952" w:rsidRDefault="00BE09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952" w:rsidRPr="00BE0952" w:rsidRDefault="00BE095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D7ECA" w:rsidRPr="00BE0952" w:rsidRDefault="004D7ECA">
      <w:pPr>
        <w:rPr>
          <w:rFonts w:ascii="Times New Roman" w:hAnsi="Times New Roman" w:cs="Times New Roman"/>
          <w:sz w:val="26"/>
          <w:szCs w:val="26"/>
        </w:rPr>
      </w:pPr>
    </w:p>
    <w:sectPr w:rsidR="004D7ECA" w:rsidRPr="00BE095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52"/>
    <w:rsid w:val="004D7ECA"/>
    <w:rsid w:val="00BE0952"/>
    <w:rsid w:val="00D6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08F9"/>
  <w15:chartTrackingRefBased/>
  <w15:docId w15:val="{221DDB8A-C1E2-4AA7-A333-CA5FCCDB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9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9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78743&amp;dst=100005" TargetMode="External"/><Relationship Id="rId18" Type="http://schemas.openxmlformats.org/officeDocument/2006/relationships/hyperlink" Target="https://login.consultant.ru/link/?req=doc&amp;base=LAW&amp;n=460651&amp;dst=100043" TargetMode="External"/><Relationship Id="rId26" Type="http://schemas.openxmlformats.org/officeDocument/2006/relationships/hyperlink" Target="https://login.consultant.ru/link/?req=doc&amp;base=RLAW926&amp;n=116618&amp;dst=100005" TargetMode="External"/><Relationship Id="rId39" Type="http://schemas.openxmlformats.org/officeDocument/2006/relationships/hyperlink" Target="https://login.consultant.ru/link/?req=doc&amp;base=RLAW926&amp;n=228487&amp;dst=100014" TargetMode="External"/><Relationship Id="rId21" Type="http://schemas.openxmlformats.org/officeDocument/2006/relationships/hyperlink" Target="https://login.consultant.ru/link/?req=doc&amp;base=RLAW926&amp;n=313212&amp;dst=100382" TargetMode="External"/><Relationship Id="rId34" Type="http://schemas.openxmlformats.org/officeDocument/2006/relationships/hyperlink" Target="https://login.consultant.ru/link/?req=doc&amp;base=RLAW926&amp;n=287141&amp;dst=100005" TargetMode="External"/><Relationship Id="rId42" Type="http://schemas.openxmlformats.org/officeDocument/2006/relationships/hyperlink" Target="https://login.consultant.ru/link/?req=doc&amp;base=RLAW926&amp;n=310213&amp;dst=100152" TargetMode="External"/><Relationship Id="rId47" Type="http://schemas.openxmlformats.org/officeDocument/2006/relationships/hyperlink" Target="https://login.consultant.ru/link/?req=doc&amp;base=RLAW926&amp;n=130508&amp;dst=100009" TargetMode="External"/><Relationship Id="rId50" Type="http://schemas.openxmlformats.org/officeDocument/2006/relationships/hyperlink" Target="https://login.consultant.ru/link/?req=doc&amp;base=RLAW926&amp;n=287141&amp;dst=100008" TargetMode="External"/><Relationship Id="rId55" Type="http://schemas.openxmlformats.org/officeDocument/2006/relationships/hyperlink" Target="https://login.consultant.ru/link/?req=doc&amp;base=RLAW926&amp;n=130508&amp;dst=100010" TargetMode="External"/><Relationship Id="rId7" Type="http://schemas.openxmlformats.org/officeDocument/2006/relationships/hyperlink" Target="https://login.consultant.ru/link/?req=doc&amp;base=RLAW926&amp;n=13050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&amp;dst=73" TargetMode="External"/><Relationship Id="rId20" Type="http://schemas.openxmlformats.org/officeDocument/2006/relationships/hyperlink" Target="https://login.consultant.ru/link/?req=doc&amp;base=RLAW926&amp;n=276906" TargetMode="External"/><Relationship Id="rId29" Type="http://schemas.openxmlformats.org/officeDocument/2006/relationships/hyperlink" Target="https://login.consultant.ru/link/?req=doc&amp;base=RLAW926&amp;n=134486&amp;dst=100008" TargetMode="External"/><Relationship Id="rId41" Type="http://schemas.openxmlformats.org/officeDocument/2006/relationships/hyperlink" Target="https://login.consultant.ru/link/?req=doc&amp;base=RLAW926&amp;n=134486&amp;dst=100008" TargetMode="External"/><Relationship Id="rId54" Type="http://schemas.openxmlformats.org/officeDocument/2006/relationships/hyperlink" Target="https://login.consultant.ru/link/?req=doc&amp;base=RLAW926&amp;n=287141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23219&amp;dst=100023" TargetMode="External"/><Relationship Id="rId11" Type="http://schemas.openxmlformats.org/officeDocument/2006/relationships/hyperlink" Target="https://login.consultant.ru/link/?req=doc&amp;base=RLAW926&amp;n=318045&amp;dst=100059" TargetMode="External"/><Relationship Id="rId24" Type="http://schemas.openxmlformats.org/officeDocument/2006/relationships/hyperlink" Target="https://login.consultant.ru/link/?req=doc&amp;base=RLAW926&amp;n=88781" TargetMode="External"/><Relationship Id="rId32" Type="http://schemas.openxmlformats.org/officeDocument/2006/relationships/hyperlink" Target="https://login.consultant.ru/link/?req=doc&amp;base=RLAW926&amp;n=318045&amp;dst=100059" TargetMode="External"/><Relationship Id="rId37" Type="http://schemas.openxmlformats.org/officeDocument/2006/relationships/hyperlink" Target="https://login.consultant.ru/link/?req=doc&amp;base=RLAW926&amp;n=173529&amp;dst=100011" TargetMode="External"/><Relationship Id="rId40" Type="http://schemas.openxmlformats.org/officeDocument/2006/relationships/hyperlink" Target="https://login.consultant.ru/link/?req=doc&amp;base=RLAW926&amp;n=130508&amp;dst=100007" TargetMode="External"/><Relationship Id="rId45" Type="http://schemas.openxmlformats.org/officeDocument/2006/relationships/hyperlink" Target="https://login.consultant.ru/link/?req=doc&amp;base=RLAW926&amp;n=310213&amp;dst=100203" TargetMode="External"/><Relationship Id="rId53" Type="http://schemas.openxmlformats.org/officeDocument/2006/relationships/hyperlink" Target="https://login.consultant.ru/link/?req=doc&amp;base=RLAW926&amp;n=115664&amp;dst=100015" TargetMode="External"/><Relationship Id="rId58" Type="http://schemas.openxmlformats.org/officeDocument/2006/relationships/hyperlink" Target="https://login.consultant.ru/link/?req=doc&amp;base=RLAW926&amp;n=228487&amp;dst=100018" TargetMode="External"/><Relationship Id="rId5" Type="http://schemas.openxmlformats.org/officeDocument/2006/relationships/hyperlink" Target="https://login.consultant.ru/link/?req=doc&amp;base=RLAW926&amp;n=116618&amp;dst=100005" TargetMode="External"/><Relationship Id="rId15" Type="http://schemas.openxmlformats.org/officeDocument/2006/relationships/hyperlink" Target="https://login.consultant.ru/link/?req=doc&amp;base=RLAW926&amp;n=313114&amp;dst=100022" TargetMode="External"/><Relationship Id="rId23" Type="http://schemas.openxmlformats.org/officeDocument/2006/relationships/hyperlink" Target="https://login.consultant.ru/link/?req=doc&amp;base=RLAW926&amp;n=278743&amp;dst=100007" TargetMode="External"/><Relationship Id="rId28" Type="http://schemas.openxmlformats.org/officeDocument/2006/relationships/hyperlink" Target="https://login.consultant.ru/link/?req=doc&amp;base=RLAW926&amp;n=130508&amp;dst=100005" TargetMode="External"/><Relationship Id="rId36" Type="http://schemas.openxmlformats.org/officeDocument/2006/relationships/hyperlink" Target="https://login.consultant.ru/link/?req=doc&amp;base=RLAW926&amp;n=182739&amp;dst=100014" TargetMode="External"/><Relationship Id="rId49" Type="http://schemas.openxmlformats.org/officeDocument/2006/relationships/hyperlink" Target="https://login.consultant.ru/link/?req=doc&amp;base=RLAW926&amp;n=318045&amp;dst=100059" TargetMode="External"/><Relationship Id="rId57" Type="http://schemas.openxmlformats.org/officeDocument/2006/relationships/hyperlink" Target="https://login.consultant.ru/link/?req=doc&amp;base=RLAW926&amp;n=228487&amp;dst=100016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28487&amp;dst=100013" TargetMode="External"/><Relationship Id="rId19" Type="http://schemas.openxmlformats.org/officeDocument/2006/relationships/hyperlink" Target="https://login.consultant.ru/link/?req=doc&amp;base=RLAW926&amp;n=315231" TargetMode="External"/><Relationship Id="rId31" Type="http://schemas.openxmlformats.org/officeDocument/2006/relationships/hyperlink" Target="https://login.consultant.ru/link/?req=doc&amp;base=RLAW926&amp;n=228487&amp;dst=100014" TargetMode="External"/><Relationship Id="rId44" Type="http://schemas.openxmlformats.org/officeDocument/2006/relationships/hyperlink" Target="https://login.consultant.ru/link/?req=doc&amp;base=RLAW926&amp;n=310213&amp;dst=100196" TargetMode="External"/><Relationship Id="rId52" Type="http://schemas.openxmlformats.org/officeDocument/2006/relationships/hyperlink" Target="https://login.consultant.ru/link/?req=doc&amp;base=RLAW926&amp;n=287141&amp;dst=10001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115664&amp;dst=100013" TargetMode="External"/><Relationship Id="rId9" Type="http://schemas.openxmlformats.org/officeDocument/2006/relationships/hyperlink" Target="https://login.consultant.ru/link/?req=doc&amp;base=RLAW926&amp;n=173529&amp;dst=100010" TargetMode="External"/><Relationship Id="rId14" Type="http://schemas.openxmlformats.org/officeDocument/2006/relationships/hyperlink" Target="https://login.consultant.ru/link/?req=doc&amp;base=RLAW926&amp;n=287141&amp;dst=100005" TargetMode="External"/><Relationship Id="rId22" Type="http://schemas.openxmlformats.org/officeDocument/2006/relationships/hyperlink" Target="https://login.consultant.ru/link/?req=doc&amp;base=RLAW926&amp;n=278743&amp;dst=100006" TargetMode="External"/><Relationship Id="rId27" Type="http://schemas.openxmlformats.org/officeDocument/2006/relationships/hyperlink" Target="https://login.consultant.ru/link/?req=doc&amp;base=RLAW926&amp;n=123219&amp;dst=100023" TargetMode="External"/><Relationship Id="rId30" Type="http://schemas.openxmlformats.org/officeDocument/2006/relationships/hyperlink" Target="https://login.consultant.ru/link/?req=doc&amp;base=RLAW926&amp;n=173529&amp;dst=100010" TargetMode="External"/><Relationship Id="rId35" Type="http://schemas.openxmlformats.org/officeDocument/2006/relationships/hyperlink" Target="https://login.consultant.ru/link/?req=doc&amp;base=RLAW926&amp;n=313114&amp;dst=100022" TargetMode="External"/><Relationship Id="rId43" Type="http://schemas.openxmlformats.org/officeDocument/2006/relationships/hyperlink" Target="https://login.consultant.ru/link/?req=doc&amp;base=RLAW926&amp;n=310213&amp;dst=100155" TargetMode="External"/><Relationship Id="rId48" Type="http://schemas.openxmlformats.org/officeDocument/2006/relationships/hyperlink" Target="https://login.consultant.ru/link/?req=doc&amp;base=RLAW926&amp;n=173529&amp;dst=100012" TargetMode="External"/><Relationship Id="rId56" Type="http://schemas.openxmlformats.org/officeDocument/2006/relationships/hyperlink" Target="https://login.consultant.ru/link/?req=doc&amp;base=RLAW926&amp;n=134486&amp;dst=100011" TargetMode="External"/><Relationship Id="rId8" Type="http://schemas.openxmlformats.org/officeDocument/2006/relationships/hyperlink" Target="https://login.consultant.ru/link/?req=doc&amp;base=RLAW926&amp;n=134486&amp;dst=100007" TargetMode="External"/><Relationship Id="rId51" Type="http://schemas.openxmlformats.org/officeDocument/2006/relationships/hyperlink" Target="https://login.consultant.ru/link/?req=doc&amp;base=RLAW926&amp;n=313114&amp;dst=100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75414&amp;dst=100005" TargetMode="External"/><Relationship Id="rId17" Type="http://schemas.openxmlformats.org/officeDocument/2006/relationships/hyperlink" Target="https://login.consultant.ru/link/?req=doc&amp;base=LAW&amp;n=482878&amp;dst=81" TargetMode="External"/><Relationship Id="rId25" Type="http://schemas.openxmlformats.org/officeDocument/2006/relationships/hyperlink" Target="https://login.consultant.ru/link/?req=doc&amp;base=RLAW926&amp;n=115664&amp;dst=100013" TargetMode="External"/><Relationship Id="rId33" Type="http://schemas.openxmlformats.org/officeDocument/2006/relationships/hyperlink" Target="https://login.consultant.ru/link/?req=doc&amp;base=RLAW926&amp;n=275414&amp;dst=100005" TargetMode="External"/><Relationship Id="rId38" Type="http://schemas.openxmlformats.org/officeDocument/2006/relationships/hyperlink" Target="https://login.consultant.ru/link/?req=doc&amp;base=RLAW926&amp;n=275414&amp;dst=100005" TargetMode="External"/><Relationship Id="rId46" Type="http://schemas.openxmlformats.org/officeDocument/2006/relationships/hyperlink" Target="https://login.consultant.ru/link/?req=doc&amp;base=RLAW926&amp;n=115664&amp;dst=100014" TargetMode="External"/><Relationship Id="rId59" Type="http://schemas.openxmlformats.org/officeDocument/2006/relationships/hyperlink" Target="https://login.consultant.ru/link/?req=doc&amp;base=RLAW926&amp;n=27874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2025-03-14T06:26:00Z</dcterms:created>
  <dcterms:modified xsi:type="dcterms:W3CDTF">2025-03-14T06:26:00Z</dcterms:modified>
</cp:coreProperties>
</file>