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82" w:rsidRPr="006F5482" w:rsidRDefault="003B2652" w:rsidP="006F5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26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F5482" w:rsidRPr="006F54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 </w:t>
      </w:r>
    </w:p>
    <w:p w:rsidR="006F5482" w:rsidRPr="006F5482" w:rsidRDefault="006F5482" w:rsidP="006F5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54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 лиц, ответственных за организацию работы</w:t>
      </w:r>
    </w:p>
    <w:p w:rsidR="006F5482" w:rsidRPr="006F5482" w:rsidRDefault="006F5482" w:rsidP="006F5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54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профилактике коррупционных и иных правонарушений </w:t>
      </w:r>
    </w:p>
    <w:p w:rsidR="006F5482" w:rsidRDefault="006F5482" w:rsidP="006F5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54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2024 год</w:t>
      </w:r>
      <w:r w:rsidRPr="006F54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B2652" w:rsidRPr="003B2652" w:rsidRDefault="003B2652" w:rsidP="006F5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(утвержден распоряжением председателя Думы города Когалыма от 25.01.2024 №0</w:t>
      </w:r>
      <w:r w:rsidR="006F548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-р)</w:t>
      </w:r>
    </w:p>
    <w:p w:rsidR="006F5482" w:rsidRPr="006F5482" w:rsidRDefault="006F5482" w:rsidP="006F548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843"/>
        <w:gridCol w:w="1843"/>
      </w:tblGrid>
      <w:tr w:rsidR="006F5482" w:rsidRPr="006F5482" w:rsidTr="00C74A2F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действующего законодательства Российской Федерации в сфере противодействия</w:t>
            </w:r>
            <w:bookmarkStart w:id="0" w:name="_GoBack"/>
            <w:bookmarkEnd w:id="0"/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коррупции на предмет его изменения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муниципальных служащих с вновь принятыми нормативными правовыми актами Российской Федерации и Ханты-Мансийского автономного округа – Югры о противодействии коррупции 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Доведение до граждан, поступающих на муниципальную службу, действующего законодательства о противодействии коррупции, в том числе: об ответственности за коррупционные правонарушения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при приеме на муниципальную службу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депутатов Думы города действующего законодательства о противодействии коррупции, в том числе об ответственности за коррупционные правонарушения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информационного взаимодействия с прокуратурой города Когалыма, правоохранительными органами по выявленным правонарушениям, допущенными муниципальными служащими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консультативной помощи муниципальным служащим по вопросам, связанным с применением на практике требований Кодекса этики и служебного поведения муниципальных служащих 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принятию нормативных правовых актов в сфере противодействия коррупции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ответственное должностное лицо аппарата </w:t>
            </w: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в установленном порядке антикоррупционной экспертизы муниципальных правовых актов или проектов с целью устранения </w:t>
            </w:r>
            <w:proofErr w:type="spellStart"/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факторов по вопросам противодействия коррупции                       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ответственное должностное лицо аппарата </w:t>
            </w: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проектов нормативных правовых актов на независимую антикоррупционную экспертизу 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ответственное должностное лицо аппарата </w:t>
            </w: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муниципальных служащих к участию в обсуждении и разработке муниципальных правовых актов по вопросам противодействия коррупции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деятельности по профилактике коррупционных и иных правонарушений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1 марта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кадровой работы по контролю за актуализацией сведений, содержащихся в анкетах, представляемых при назначении на муниципальную должность, должности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rPr>
          <w:trHeight w:val="1244"/>
        </w:trPr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муниципальных служащих к участию в заседаниях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и обеспечение ведения документации Комиссии</w:t>
            </w:r>
            <w:r w:rsidRPr="006F5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</w:t>
            </w: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соблюдению требований к служебному поведению муниципальных служащих и </w:t>
            </w:r>
            <w:r w:rsidRPr="006F54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урегулированию конфликтов интересов: протоколов заседаний; сопутствующих материалов и др.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rPr>
          <w:trHeight w:val="847"/>
        </w:trPr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рассмотрения на заседаниях Комиссии по соблюдению требований к служебному поведению и урегулированию конфликта интересов обращения гражданина, замещавшего должность муниципальной службы, чьи должности включены в соответствующий перечень,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рассмотрения на заседаниях Комиссии по соблюдению требований к служебному поведению и урегулированию конфликта интересов поступившего уведомления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 Подготовка мотивированного заключения Комиссии по соблюдению требований к служебному поведению и урегулированию конфликта интересов.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на основании поступившей информации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rPr>
          <w:trHeight w:val="1683"/>
        </w:trPr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размещенной на официальном сайте органов местного самоуправления города Когалыма информации о деятельности Комиссии по соблюдению требований к служебному поведению и урегулированию конфликтов интересов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rPr>
          <w:trHeight w:val="1683"/>
        </w:trPr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формированию у муниципальных служащих отрицательного отношения к коррупции; предание гласности каждого установленного факта коррупции в Думе города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rPr>
          <w:trHeight w:val="563"/>
        </w:trPr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разъяснительной работы с муниципальными служащими о порядке уведомления представителя нанимателя (работодателя) об обращении к ним в целях склонения к совершению коррупционных правонарушений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rPr>
          <w:trHeight w:val="1010"/>
        </w:trPr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исполнения муниципальными служащими порядка</w:t>
            </w:r>
            <w:r w:rsidRPr="006F5482">
              <w:rPr>
                <w:rFonts w:ascii="Calibri" w:eastAsia="Calibri" w:hAnsi="Calibri" w:cs="Times New Roman"/>
              </w:rPr>
              <w:t xml:space="preserve"> </w:t>
            </w: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уведомления представителя нанимателя (работодателя) об обращении к ним в целях склонения к совершению коррупционных правонарушений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rPr>
          <w:trHeight w:val="1010"/>
        </w:trPr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Доведение до сведения муниципальных служащих о необходимости предоставления информации обо всех ставших им известными фактах совершения коррупционных правонарушений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rPr>
          <w:trHeight w:val="564"/>
        </w:trPr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в Комиссию по соблюдению требований к служебному поведению и урегулированию конфликта интересов обо всех ставших известными фактах совершения коррупционных правонарушений муниципальных служащих, вне зависимости от того было ли личное обращение муниципальных служащих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 и исполнению обязанностей, установленных действующим законодательством 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муниципальных служащих по заполнению сведений об адресах сайтов и (или) страниц сайтов, на которых муниципальный служащий размещал общедоступную информацию, а также данные, позволяющие их идентифицировать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сбора и осуществление обработки сведений об адресах сайтов и (или) страниц сайтов, на которых муниципальный служащий размещал общедоступную информацию, а также данные, позволяющие их идентифицировать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сбора и осуществление обработки сведений об адресах сайтов и (или) страниц сайтов, на которых гражданин, претендующий на замещение должности муниципальной службы размещали общедоступную информацию, а также данные, позволяющие их идентифицировать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при приеме на муниципальную службу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rPr>
          <w:trHeight w:val="841"/>
        </w:trPr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проверки достоверности и полноты представленных сведений об адресах сайтов и (или) страниц сайтов, на которых муниципальный служащий размещал общедоступную информацию, а также данные, позволяющие их идентифицировать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rPr>
          <w:trHeight w:val="841"/>
        </w:trPr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 депутатами Думы города рабочего совещания по заполнению справки о доходах, расходах, об имуществе и обязательствах имущественного характера с использованием специального программного обеспечения «Справки БК», ознакомление с методическими рекомендациями и типичными ошибками при заполнении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муниципальных служащих, должности которых включены в соответствующий перечень, по заполнению справки о доходах, расходах, об имуществе и обязательствах имущественного характера с использованием специального программного обеспечения «Справки БК», ознакомление с методическими рекомендациями и типичными ошибками при заполнении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ind w:left="-146" w:right="-1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</w:t>
            </w:r>
          </w:p>
          <w:p w:rsidR="006F5482" w:rsidRPr="006F5482" w:rsidRDefault="006F5482" w:rsidP="006F5482">
            <w:pPr>
              <w:spacing w:after="0" w:line="240" w:lineRule="auto"/>
              <w:ind w:left="-146" w:right="-1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сбора и осуществление контроля за своевременным представлением справок о доходах, расходах, об имуществе и обязательствах имущественного характера муниципальными служащими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rPr>
          <w:trHeight w:val="841"/>
        </w:trPr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проведения предварительной сверки достоверности представленных муниципальными служащими сведений о доходах, расходах, об имуществе и обязательствах имущественного характера 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проведения в соответствии с постановлением Губернатора Ханты-Мансийского автономного округа - Югры от 28.05.2012 №82 «О проверке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муниципальными служащими </w:t>
            </w: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Ханты-Мансийского автономного округа - Югры, замещающими должности, включенные в соответствующий перечень, и соблюдения муниципальными служащими Ханты-Мансийского автономного округа - Югры требований к служебному поведению»</w:t>
            </w:r>
          </w:p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проверки достоверности и полноты сведений о</w:t>
            </w: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доходах, об имуществе и обязательствах</w:t>
            </w: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имущественного характера: гражданами, претендующими на замещение должностей муниципальной службы, на отчетную дату и муниципальными служащими по состоянию на конец отчетного периода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tabs>
                <w:tab w:val="center" w:pos="2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33.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комплекса разъяснительных мер по соблюдению муниципальными служащими ограничений, касающихся получения подарков, в том числе направленных на формирование негативного отношения к дарению подарков муниципальным служащим в связи с исполнением ими служебных (должностных) обязанностей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контроля за исполнением установленного </w:t>
            </w:r>
            <w:hyperlink r:id="rId4" w:history="1">
              <w:r w:rsidRPr="006F5482">
                <w:rPr>
                  <w:rFonts w:ascii="Times New Roman" w:eastAsia="Calibri" w:hAnsi="Times New Roman" w:cs="Times New Roman"/>
                  <w:sz w:val="24"/>
                  <w:szCs w:val="24"/>
                </w:rPr>
                <w:t>порядка</w:t>
              </w:r>
            </w:hyperlink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сообщения муниципальными служащими о получении подарка в связи с исполнением ими служебных (должностных) обязанностей, о сдаче и оценке подарка, реализации (выкупе) и зачислении в доход бюджета города средств, вырученных от его реализации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tabs>
                <w:tab w:val="center" w:pos="2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ознакомления под роспись муниципальных служащих с положениями действующего законодательства о противодействии коррупции, в том числе об установлении наказания за получение и дачу взятки, посредничество во взяточничестве, об увольнении в связи с утратой доверия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проверок достоверности персональных данных и иных сведений, представляемых гражданами при поступлении на муниципальную службу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при приеме на муниципальную службу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rPr>
          <w:trHeight w:val="1946"/>
        </w:trPr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предварительной сверки представленных документов при проведении конкурсов на замещение вакантных должностей муниципальной службы и по формированию кадрового резерва для замещения вакантных должностей муниципальной службы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при приеме на муниципальную службу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проверочных мероприятий в отношении лиц, претендующих на замещение должностей муниципальной службы в соответствии с Федеральными законами от 02.03.2007 №25-ФЗ «О муниципальной службе в Российской Федерации», от 25.12.2008             №273-ФЗ «О противодействии коррупции», на наличие фактов, препятствующих приему на муниципальную службу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ind w:left="-95" w:right="-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при приеме на муниципальную службу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вопросов действующего законодательства по противодействию коррупции при проведении конкуров на замещение вакантных должностей муниципальной службы и по формированию кадрового резерва для замещения вакантных должностей муниципальной службы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ind w:left="-95" w:right="-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в период проведения конкурсов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Включение вопросов действующего законодательства по противодействию коррупции в программы аттестации и квалификационного экзамена муниципальных служащих 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ind w:left="-146" w:right="-1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  <w:p w:rsidR="006F5482" w:rsidRPr="006F5482" w:rsidRDefault="006F5482" w:rsidP="006F5482">
            <w:pPr>
              <w:spacing w:after="0" w:line="240" w:lineRule="auto"/>
              <w:ind w:left="-146" w:right="-1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</w:t>
            </w:r>
          </w:p>
          <w:p w:rsidR="006F5482" w:rsidRPr="006F5482" w:rsidRDefault="006F5482" w:rsidP="006F5482">
            <w:pPr>
              <w:spacing w:after="0" w:line="240" w:lineRule="auto"/>
              <w:ind w:left="-146" w:right="-1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проведения проверок по случаю несоблюдения муниципальными служащими ограничений, запретов и неисполнения обязанностей, установленных в целях противодействия коррупции, а также применение соответствующих мер юридической ответственности  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ind w:left="-95" w:right="-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на основании поступившей информации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размещение сведений о доходах, расходах, об имуществе и обязательствах имущественного характера на официальном сайте органов местного самоуправления 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в установленный законодательством срок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характера, представляемых муниципальными служащими сведений о доходах, расходах, об имуществе и </w:t>
            </w: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 (и членов их семьи),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 для подготовки отчетов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ind w:left="-95" w:right="-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rPr>
          <w:trHeight w:val="1404"/>
        </w:trPr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контроля за исполнением муниципальными служащими обязанности по уведомлению представителя нанимателя (работодателя) о выполнении иной оплачиваемой работы 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проверки соблюдения гражданами, замещавшими должности муниципальной службы, включенные в соответствующий перечень, ограничений в случае заключения ими трудового договора в течение двух лет после ухода с муниципальной службы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личных дел муниципальных служащих в соответствии с Указом Президента Российской Федерации от 30.05.2005 №609 «Об утверждении Положения о персональных данных государственного гражданского служащего Российской Федерации и ведении его личного дела», распоряжения председателя Думы города Когалыма от 11.12.2017 №35-р «Об утверждении Положения о порядке ведения, учета и хранения личных дел лиц, замещающих муниципальные должности и должности муниципальной службы в Думе города Когалыма» 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rPr>
          <w:trHeight w:val="2451"/>
        </w:trPr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Систематическое проведение оценок коррупционных рисков, возникающих при реализации муниципальными служащими своих должностных обязанностей, в том числе посредством проведения анализа обращений граждан и организаций по фактам проявления коррупционного поведения муниципальными служащими  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ind w:left="-95" w:right="-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Включение сведений о применении к лицу, замещающему муниципальную должность, должность муниципальной службы, взыскания в виде увольнения </w:t>
            </w: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(освобождения от должности) в связи с утратой доверия за совершение коррупционного правонарушения в реестр лиц, уволенных в связи с утратой доверия, предусмотренный статьей 15 Федерального закона от 25.12.2008 №273-ФЗ «О противодействии коррупции».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ind w:left="-95" w:right="-8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5482" w:rsidRPr="006F5482" w:rsidTr="00C74A2F">
        <w:tc>
          <w:tcPr>
            <w:tcW w:w="675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4536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 в актуальном состоянии размещенной на официальном сайте органов местного самоуправления  информации о деятельности Думы города по вопросам противодействия коррупции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ind w:left="-146" w:right="-17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6F5482" w:rsidRPr="006F5482" w:rsidRDefault="006F5482" w:rsidP="006F54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F5482" w:rsidRPr="006F5482" w:rsidRDefault="006F5482" w:rsidP="006F548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F5482" w:rsidRPr="006F5482" w:rsidRDefault="006F5482" w:rsidP="006F548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6F5482" w:rsidRPr="006F5482" w:rsidRDefault="006F5482" w:rsidP="006F548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5482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AD63C5" w:rsidRDefault="00AD63C5" w:rsidP="006F5482">
      <w:pPr>
        <w:spacing w:after="0" w:line="240" w:lineRule="auto"/>
        <w:ind w:firstLine="709"/>
        <w:jc w:val="both"/>
      </w:pPr>
    </w:p>
    <w:sectPr w:rsidR="00AD63C5" w:rsidSect="007F796E">
      <w:pgSz w:w="11906" w:h="16838"/>
      <w:pgMar w:top="1134" w:right="566" w:bottom="1134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2B"/>
    <w:rsid w:val="00287407"/>
    <w:rsid w:val="003B2652"/>
    <w:rsid w:val="0058072B"/>
    <w:rsid w:val="006F5482"/>
    <w:rsid w:val="00A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4694"/>
  <w15:chartTrackingRefBased/>
  <w15:docId w15:val="{0ECA74D0-2B00-4CF9-828C-B672C448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AF4B7B960BDBB9DEB78D9CD125E84086136A9703209AA73BF81516A4CE5y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Зенкина Юлия Михайловна</dc:creator>
  <cp:keywords/>
  <dc:description/>
  <cp:lastModifiedBy>Зенкина Юлия Михайловна</cp:lastModifiedBy>
  <cp:revision>3</cp:revision>
  <dcterms:created xsi:type="dcterms:W3CDTF">2024-02-06T12:07:00Z</dcterms:created>
  <dcterms:modified xsi:type="dcterms:W3CDTF">2024-02-06T12:08:00Z</dcterms:modified>
</cp:coreProperties>
</file>