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67" w:rsidRDefault="00D85F67" w:rsidP="00D85F67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</w:t>
      </w:r>
    </w:p>
    <w:p w:rsidR="00D85F67" w:rsidRDefault="00D85F67" w:rsidP="00D85F67">
      <w:pPr>
        <w:pStyle w:val="a5"/>
        <w:rPr>
          <w:sz w:val="28"/>
          <w:szCs w:val="28"/>
        </w:rPr>
      </w:pPr>
    </w:p>
    <w:p w:rsidR="00D85F67" w:rsidRDefault="00D85F67" w:rsidP="00D85F67">
      <w:pPr>
        <w:pStyle w:val="a5"/>
        <w:rPr>
          <w:sz w:val="28"/>
          <w:szCs w:val="28"/>
        </w:rPr>
      </w:pPr>
    </w:p>
    <w:p w:rsidR="00D85F67" w:rsidRDefault="00D85F67" w:rsidP="00D85F67">
      <w:pPr>
        <w:pStyle w:val="a5"/>
        <w:rPr>
          <w:sz w:val="28"/>
          <w:szCs w:val="28"/>
        </w:rPr>
      </w:pPr>
    </w:p>
    <w:p w:rsidR="00D85F67" w:rsidRDefault="00D85F67" w:rsidP="00D85F67">
      <w:pPr>
        <w:pStyle w:val="a5"/>
        <w:rPr>
          <w:sz w:val="28"/>
          <w:szCs w:val="28"/>
        </w:rPr>
      </w:pPr>
    </w:p>
    <w:p w:rsidR="00420946" w:rsidRDefault="00420946" w:rsidP="00D85F67">
      <w:pPr>
        <w:pStyle w:val="a5"/>
        <w:rPr>
          <w:sz w:val="28"/>
          <w:szCs w:val="28"/>
        </w:rPr>
      </w:pPr>
    </w:p>
    <w:p w:rsidR="00420946" w:rsidRDefault="00420946" w:rsidP="00D85F67">
      <w:pPr>
        <w:pStyle w:val="a5"/>
        <w:rPr>
          <w:sz w:val="28"/>
          <w:szCs w:val="28"/>
        </w:rPr>
      </w:pPr>
    </w:p>
    <w:p w:rsidR="00420946" w:rsidRDefault="00420946" w:rsidP="00D85F67">
      <w:pPr>
        <w:pStyle w:val="a5"/>
        <w:rPr>
          <w:sz w:val="28"/>
          <w:szCs w:val="28"/>
        </w:rPr>
      </w:pPr>
    </w:p>
    <w:p w:rsidR="00D85F67" w:rsidRDefault="00D85F67" w:rsidP="00D85F67">
      <w:pPr>
        <w:pStyle w:val="a5"/>
        <w:rPr>
          <w:sz w:val="28"/>
          <w:szCs w:val="28"/>
        </w:rPr>
      </w:pPr>
    </w:p>
    <w:p w:rsidR="00D85F67" w:rsidRDefault="00D85F67" w:rsidP="00D85F67">
      <w:pPr>
        <w:pStyle w:val="a5"/>
        <w:rPr>
          <w:sz w:val="28"/>
          <w:szCs w:val="28"/>
        </w:rPr>
      </w:pPr>
    </w:p>
    <w:p w:rsidR="00D85F67" w:rsidRDefault="00D85F67" w:rsidP="00D85F67">
      <w:pPr>
        <w:pStyle w:val="a5"/>
        <w:rPr>
          <w:sz w:val="28"/>
          <w:szCs w:val="28"/>
        </w:rPr>
      </w:pPr>
    </w:p>
    <w:p w:rsidR="00D85F67" w:rsidRDefault="00D85F67" w:rsidP="00D85F67">
      <w:pPr>
        <w:pStyle w:val="a5"/>
        <w:rPr>
          <w:sz w:val="28"/>
          <w:szCs w:val="28"/>
        </w:rPr>
      </w:pPr>
    </w:p>
    <w:p w:rsidR="00D85F67" w:rsidRDefault="00D85F67" w:rsidP="00D85F67">
      <w:pPr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СТАНДАРТ </w:t>
      </w:r>
      <w:r w:rsidR="00C774C2">
        <w:rPr>
          <w:b/>
          <w:bCs/>
          <w:sz w:val="32"/>
          <w:szCs w:val="32"/>
        </w:rPr>
        <w:t>ВНЕШНЕГО МУНИЦИПАЛЬНОГО ФИНАНСОВОГО КОНТРОЛЯ</w:t>
      </w:r>
    </w:p>
    <w:p w:rsidR="00D85F67" w:rsidRDefault="00D85F67" w:rsidP="00D85F67">
      <w:pPr>
        <w:spacing w:line="100" w:lineRule="atLeast"/>
        <w:rPr>
          <w:b/>
          <w:sz w:val="28"/>
          <w:szCs w:val="28"/>
        </w:rPr>
      </w:pPr>
    </w:p>
    <w:p w:rsidR="00D85F67" w:rsidRPr="00D65E46" w:rsidRDefault="00D85F67" w:rsidP="00D85F6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774C2">
        <w:rPr>
          <w:b/>
          <w:sz w:val="28"/>
          <w:szCs w:val="28"/>
        </w:rPr>
        <w:t>ЭКСПЕРТИЗА ПРОЕКТОВ МУНИЦИПАЛЬНЫХ ПРАВОВЫХ АКТОВ ГОРОДА КОГАЛЫМА</w:t>
      </w:r>
      <w:r>
        <w:rPr>
          <w:b/>
          <w:sz w:val="28"/>
          <w:szCs w:val="28"/>
        </w:rPr>
        <w:t>»</w:t>
      </w:r>
    </w:p>
    <w:p w:rsidR="00420946" w:rsidRDefault="00420946" w:rsidP="00420946">
      <w:pPr>
        <w:jc w:val="center"/>
        <w:rPr>
          <w:i/>
        </w:rPr>
      </w:pPr>
    </w:p>
    <w:p w:rsidR="00420946" w:rsidRPr="00E70B97" w:rsidRDefault="00420946" w:rsidP="00420946">
      <w:pPr>
        <w:jc w:val="center"/>
        <w:rPr>
          <w:i/>
        </w:rPr>
      </w:pPr>
      <w:proofErr w:type="gramStart"/>
      <w:r w:rsidRPr="00E70B97">
        <w:rPr>
          <w:i/>
        </w:rPr>
        <w:t xml:space="preserve">(утвержден приказом председателя Контрольно-счетной палаты </w:t>
      </w:r>
      <w:proofErr w:type="gramEnd"/>
    </w:p>
    <w:p w:rsidR="00420946" w:rsidRPr="00E70B97" w:rsidRDefault="00420946" w:rsidP="00420946">
      <w:pPr>
        <w:jc w:val="center"/>
        <w:rPr>
          <w:i/>
        </w:rPr>
      </w:pPr>
      <w:r w:rsidRPr="00E70B97">
        <w:rPr>
          <w:i/>
        </w:rPr>
        <w:t xml:space="preserve">города Когалыма от </w:t>
      </w:r>
      <w:r w:rsidRPr="00420946">
        <w:rPr>
          <w:i/>
        </w:rPr>
        <w:t>24.12.2018 № 23-КСП/</w:t>
      </w:r>
      <w:proofErr w:type="spellStart"/>
      <w:proofErr w:type="gramStart"/>
      <w:r w:rsidRPr="00420946">
        <w:rPr>
          <w:i/>
        </w:rPr>
        <w:t>пр</w:t>
      </w:r>
      <w:proofErr w:type="spellEnd"/>
      <w:proofErr w:type="gramEnd"/>
      <w:r w:rsidRPr="00E70B97">
        <w:rPr>
          <w:i/>
        </w:rPr>
        <w:t>)</w:t>
      </w:r>
    </w:p>
    <w:p w:rsidR="00D85F67" w:rsidRDefault="00D85F67" w:rsidP="00D85F67">
      <w:pPr>
        <w:ind w:firstLine="709"/>
        <w:jc w:val="right"/>
        <w:rPr>
          <w:sz w:val="28"/>
          <w:szCs w:val="28"/>
        </w:rPr>
      </w:pPr>
    </w:p>
    <w:p w:rsidR="00D85F67" w:rsidRDefault="00D85F67" w:rsidP="00D85F67">
      <w:pPr>
        <w:ind w:firstLine="709"/>
        <w:jc w:val="right"/>
        <w:rPr>
          <w:sz w:val="28"/>
          <w:szCs w:val="28"/>
        </w:rPr>
      </w:pPr>
    </w:p>
    <w:p w:rsidR="00D85F67" w:rsidRDefault="00D85F67" w:rsidP="00D85F67">
      <w:pPr>
        <w:ind w:firstLine="709"/>
        <w:jc w:val="right"/>
        <w:rPr>
          <w:sz w:val="28"/>
          <w:szCs w:val="28"/>
        </w:rPr>
      </w:pPr>
    </w:p>
    <w:p w:rsidR="00D85F67" w:rsidRDefault="00D85F67" w:rsidP="00D85F67">
      <w:pPr>
        <w:ind w:left="5670"/>
        <w:rPr>
          <w:sz w:val="28"/>
          <w:szCs w:val="28"/>
        </w:rPr>
      </w:pPr>
    </w:p>
    <w:p w:rsidR="00D85F67" w:rsidRDefault="00D85F67" w:rsidP="00D85F67">
      <w:pPr>
        <w:jc w:val="center"/>
        <w:rPr>
          <w:sz w:val="28"/>
          <w:szCs w:val="28"/>
        </w:rPr>
      </w:pPr>
    </w:p>
    <w:p w:rsidR="00D85F67" w:rsidRDefault="00D85F67" w:rsidP="00D85F67">
      <w:pPr>
        <w:jc w:val="center"/>
        <w:rPr>
          <w:sz w:val="28"/>
          <w:szCs w:val="28"/>
        </w:rPr>
      </w:pPr>
    </w:p>
    <w:p w:rsidR="00D85F67" w:rsidRDefault="00D85F67" w:rsidP="00D85F67">
      <w:pPr>
        <w:jc w:val="center"/>
        <w:rPr>
          <w:sz w:val="28"/>
          <w:szCs w:val="28"/>
        </w:rPr>
      </w:pPr>
    </w:p>
    <w:p w:rsidR="00D85F67" w:rsidRDefault="00D85F67" w:rsidP="00D85F67">
      <w:pPr>
        <w:jc w:val="center"/>
        <w:rPr>
          <w:sz w:val="28"/>
          <w:szCs w:val="28"/>
        </w:rPr>
      </w:pPr>
    </w:p>
    <w:p w:rsidR="00D85F67" w:rsidRDefault="00D85F67" w:rsidP="00D85F67">
      <w:pPr>
        <w:jc w:val="center"/>
        <w:rPr>
          <w:sz w:val="28"/>
          <w:szCs w:val="28"/>
        </w:rPr>
      </w:pPr>
    </w:p>
    <w:p w:rsidR="00D85F67" w:rsidRDefault="00D85F67" w:rsidP="00D85F67">
      <w:pPr>
        <w:jc w:val="center"/>
        <w:rPr>
          <w:sz w:val="28"/>
          <w:szCs w:val="28"/>
        </w:rPr>
      </w:pPr>
    </w:p>
    <w:p w:rsidR="00D85F67" w:rsidRDefault="00D85F67" w:rsidP="00D85F67">
      <w:pPr>
        <w:jc w:val="center"/>
        <w:rPr>
          <w:sz w:val="28"/>
          <w:szCs w:val="28"/>
        </w:rPr>
      </w:pPr>
    </w:p>
    <w:p w:rsidR="00D85F67" w:rsidRDefault="00D85F67" w:rsidP="00D85F67">
      <w:pPr>
        <w:jc w:val="center"/>
        <w:rPr>
          <w:sz w:val="28"/>
          <w:szCs w:val="28"/>
        </w:rPr>
      </w:pPr>
    </w:p>
    <w:p w:rsidR="00D85F67" w:rsidRDefault="00D85F67" w:rsidP="00D85F67">
      <w:pPr>
        <w:jc w:val="center"/>
        <w:rPr>
          <w:sz w:val="28"/>
          <w:szCs w:val="28"/>
        </w:rPr>
      </w:pPr>
    </w:p>
    <w:p w:rsidR="00D85F67" w:rsidRDefault="00D85F67" w:rsidP="00D85F67">
      <w:pPr>
        <w:pageBreakBefore/>
        <w:spacing w:line="10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СОДЕРЖАНИЕ</w:t>
      </w:r>
    </w:p>
    <w:p w:rsidR="00D85F67" w:rsidRDefault="00D85F67" w:rsidP="00D85F67">
      <w:pPr>
        <w:spacing w:line="100" w:lineRule="atLeast"/>
        <w:ind w:firstLine="720"/>
        <w:jc w:val="both"/>
        <w:rPr>
          <w:sz w:val="28"/>
          <w:szCs w:val="28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992"/>
      </w:tblGrid>
      <w:tr w:rsidR="00345197" w:rsidTr="00AB70BE">
        <w:trPr>
          <w:trHeight w:val="1150"/>
        </w:trPr>
        <w:tc>
          <w:tcPr>
            <w:tcW w:w="534" w:type="dxa"/>
          </w:tcPr>
          <w:p w:rsidR="00345197" w:rsidRDefault="003451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2D0993" w:rsidRDefault="002D0993">
            <w:pPr>
              <w:pStyle w:val="Default"/>
              <w:rPr>
                <w:sz w:val="28"/>
                <w:szCs w:val="28"/>
              </w:rPr>
            </w:pPr>
          </w:p>
          <w:p w:rsidR="00345197" w:rsidRDefault="003451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345197" w:rsidRDefault="00CA17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45197">
              <w:rPr>
                <w:sz w:val="28"/>
                <w:szCs w:val="28"/>
              </w:rPr>
              <w:t xml:space="preserve"> </w:t>
            </w:r>
          </w:p>
          <w:p w:rsidR="002D0993" w:rsidRDefault="002D0993">
            <w:pPr>
              <w:pStyle w:val="Default"/>
              <w:rPr>
                <w:sz w:val="28"/>
                <w:szCs w:val="28"/>
              </w:rPr>
            </w:pPr>
          </w:p>
          <w:p w:rsidR="00345197" w:rsidRDefault="00CA17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5197">
              <w:rPr>
                <w:sz w:val="28"/>
                <w:szCs w:val="28"/>
              </w:rPr>
              <w:t xml:space="preserve">. </w:t>
            </w:r>
          </w:p>
          <w:p w:rsidR="00345197" w:rsidRDefault="00345197">
            <w:pPr>
              <w:pStyle w:val="Default"/>
              <w:rPr>
                <w:sz w:val="28"/>
                <w:szCs w:val="28"/>
              </w:rPr>
            </w:pPr>
          </w:p>
          <w:p w:rsidR="00CA1770" w:rsidRDefault="00CA17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345197" w:rsidRDefault="00345197" w:rsidP="00CA17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положения…………………...………….….………..……….. </w:t>
            </w:r>
          </w:p>
          <w:p w:rsidR="002D0993" w:rsidRDefault="002D0993" w:rsidP="00CA177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45197" w:rsidRDefault="00CA1770" w:rsidP="00CA1770">
            <w:pPr>
              <w:pStyle w:val="Default"/>
              <w:jc w:val="both"/>
              <w:rPr>
                <w:sz w:val="28"/>
                <w:szCs w:val="28"/>
              </w:rPr>
            </w:pPr>
            <w:r w:rsidRPr="00CA1770">
              <w:rPr>
                <w:sz w:val="28"/>
                <w:szCs w:val="28"/>
              </w:rPr>
              <w:t>Тре</w:t>
            </w:r>
            <w:r>
              <w:rPr>
                <w:sz w:val="28"/>
                <w:szCs w:val="28"/>
              </w:rPr>
              <w:t xml:space="preserve">бования к проведению экспертизы проекта нормативного </w:t>
            </w:r>
            <w:r w:rsidRPr="00CA1770">
              <w:rPr>
                <w:sz w:val="28"/>
                <w:szCs w:val="28"/>
              </w:rPr>
              <w:t xml:space="preserve">правового акта </w:t>
            </w:r>
            <w:r>
              <w:rPr>
                <w:sz w:val="28"/>
                <w:szCs w:val="28"/>
              </w:rPr>
              <w:t xml:space="preserve">………………………………………………………..                 </w:t>
            </w:r>
          </w:p>
          <w:p w:rsidR="002D0993" w:rsidRDefault="002D0993" w:rsidP="00CA1770">
            <w:pPr>
              <w:pStyle w:val="Default"/>
              <w:rPr>
                <w:sz w:val="28"/>
                <w:szCs w:val="28"/>
              </w:rPr>
            </w:pPr>
          </w:p>
          <w:p w:rsidR="00345197" w:rsidRDefault="00CA1770" w:rsidP="00CA1770">
            <w:pPr>
              <w:pStyle w:val="Default"/>
              <w:rPr>
                <w:sz w:val="28"/>
                <w:szCs w:val="28"/>
              </w:rPr>
            </w:pPr>
            <w:r w:rsidRPr="00CA1770">
              <w:rPr>
                <w:sz w:val="28"/>
                <w:szCs w:val="28"/>
              </w:rPr>
              <w:t>Требования к оф</w:t>
            </w:r>
            <w:r>
              <w:rPr>
                <w:sz w:val="28"/>
                <w:szCs w:val="28"/>
              </w:rPr>
              <w:t xml:space="preserve">ормлению результатов экспертизы проекта </w:t>
            </w:r>
            <w:r w:rsidRPr="00CA1770">
              <w:rPr>
                <w:sz w:val="28"/>
                <w:szCs w:val="28"/>
              </w:rPr>
              <w:t xml:space="preserve">нормативного правового акта </w:t>
            </w:r>
            <w:r w:rsidR="00345197">
              <w:rPr>
                <w:sz w:val="28"/>
                <w:szCs w:val="28"/>
              </w:rPr>
              <w:t xml:space="preserve">………………………………………. </w:t>
            </w:r>
          </w:p>
          <w:p w:rsidR="00CA1770" w:rsidRDefault="00CA1770" w:rsidP="00CA1770">
            <w:pPr>
              <w:pStyle w:val="Default"/>
              <w:rPr>
                <w:sz w:val="28"/>
                <w:szCs w:val="28"/>
              </w:rPr>
            </w:pPr>
          </w:p>
          <w:p w:rsidR="00345197" w:rsidRDefault="003451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45197" w:rsidRDefault="00AB70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  <w:r w:rsidR="00CA1770">
              <w:rPr>
                <w:sz w:val="28"/>
                <w:szCs w:val="28"/>
              </w:rPr>
              <w:t>3</w:t>
            </w:r>
          </w:p>
          <w:p w:rsidR="00CA1770" w:rsidRDefault="00CA1770">
            <w:pPr>
              <w:pStyle w:val="Default"/>
              <w:rPr>
                <w:sz w:val="28"/>
                <w:szCs w:val="28"/>
              </w:rPr>
            </w:pPr>
          </w:p>
          <w:p w:rsidR="002D0993" w:rsidRDefault="002D0993">
            <w:pPr>
              <w:pStyle w:val="Default"/>
              <w:rPr>
                <w:sz w:val="28"/>
                <w:szCs w:val="28"/>
              </w:rPr>
            </w:pPr>
          </w:p>
          <w:p w:rsidR="00CA1770" w:rsidRDefault="00AB70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</w:t>
            </w:r>
          </w:p>
          <w:p w:rsidR="00CA1770" w:rsidRDefault="00CA1770">
            <w:pPr>
              <w:pStyle w:val="Default"/>
              <w:rPr>
                <w:sz w:val="28"/>
                <w:szCs w:val="28"/>
              </w:rPr>
            </w:pPr>
          </w:p>
          <w:p w:rsidR="002D0993" w:rsidRDefault="002D0993">
            <w:pPr>
              <w:pStyle w:val="Default"/>
              <w:rPr>
                <w:sz w:val="28"/>
                <w:szCs w:val="28"/>
              </w:rPr>
            </w:pPr>
          </w:p>
          <w:p w:rsidR="00CA1770" w:rsidRDefault="00AB70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</w:t>
            </w:r>
          </w:p>
        </w:tc>
      </w:tr>
    </w:tbl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2C5833" w:rsidRDefault="002C5833" w:rsidP="00D85F67">
      <w:pPr>
        <w:ind w:left="-11"/>
        <w:jc w:val="center"/>
        <w:rPr>
          <w:b/>
          <w:sz w:val="28"/>
          <w:szCs w:val="28"/>
        </w:rPr>
      </w:pPr>
    </w:p>
    <w:p w:rsidR="002C5833" w:rsidRDefault="002C5833" w:rsidP="00D85F67">
      <w:pPr>
        <w:ind w:left="-11"/>
        <w:jc w:val="center"/>
        <w:rPr>
          <w:b/>
          <w:sz w:val="28"/>
          <w:szCs w:val="28"/>
        </w:rPr>
      </w:pPr>
    </w:p>
    <w:p w:rsidR="002C5833" w:rsidRDefault="002C5833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ind w:left="-11"/>
        <w:jc w:val="center"/>
        <w:rPr>
          <w:b/>
          <w:sz w:val="28"/>
          <w:szCs w:val="28"/>
        </w:rPr>
      </w:pPr>
    </w:p>
    <w:p w:rsidR="00D85F67" w:rsidRDefault="00D85F67" w:rsidP="00D85F67">
      <w:pPr>
        <w:rPr>
          <w:b/>
          <w:sz w:val="28"/>
          <w:szCs w:val="28"/>
        </w:rPr>
      </w:pPr>
    </w:p>
    <w:p w:rsidR="00D85F67" w:rsidRDefault="00D85F67" w:rsidP="00D85F67">
      <w:pPr>
        <w:rPr>
          <w:b/>
          <w:sz w:val="28"/>
          <w:szCs w:val="28"/>
        </w:rPr>
      </w:pPr>
    </w:p>
    <w:p w:rsidR="006F334D" w:rsidRDefault="006F334D" w:rsidP="00D85F67">
      <w:pPr>
        <w:rPr>
          <w:b/>
          <w:sz w:val="28"/>
          <w:szCs w:val="28"/>
        </w:rPr>
      </w:pPr>
    </w:p>
    <w:p w:rsidR="006F334D" w:rsidRDefault="006F334D" w:rsidP="00D85F67">
      <w:pPr>
        <w:rPr>
          <w:b/>
          <w:sz w:val="28"/>
          <w:szCs w:val="28"/>
        </w:rPr>
      </w:pPr>
    </w:p>
    <w:p w:rsidR="006F334D" w:rsidRDefault="006F334D" w:rsidP="00D85F67">
      <w:pPr>
        <w:rPr>
          <w:b/>
          <w:sz w:val="28"/>
          <w:szCs w:val="28"/>
        </w:rPr>
      </w:pPr>
    </w:p>
    <w:p w:rsidR="00D85F67" w:rsidRDefault="00D85F67" w:rsidP="00D85F67">
      <w:pPr>
        <w:rPr>
          <w:b/>
          <w:sz w:val="28"/>
          <w:szCs w:val="28"/>
        </w:rPr>
      </w:pPr>
    </w:p>
    <w:p w:rsidR="00D85F67" w:rsidRDefault="00D85F67" w:rsidP="00D85F67">
      <w:pPr>
        <w:rPr>
          <w:b/>
          <w:sz w:val="28"/>
          <w:szCs w:val="28"/>
        </w:rPr>
      </w:pPr>
    </w:p>
    <w:p w:rsidR="00345197" w:rsidRDefault="00345197" w:rsidP="00D85F67">
      <w:pPr>
        <w:rPr>
          <w:b/>
          <w:sz w:val="28"/>
          <w:szCs w:val="28"/>
        </w:rPr>
      </w:pPr>
    </w:p>
    <w:p w:rsidR="00345197" w:rsidRDefault="00345197" w:rsidP="00D85F67">
      <w:pPr>
        <w:rPr>
          <w:b/>
          <w:sz w:val="28"/>
          <w:szCs w:val="28"/>
        </w:rPr>
      </w:pPr>
    </w:p>
    <w:p w:rsidR="00345197" w:rsidRDefault="00345197" w:rsidP="00D85F67">
      <w:pPr>
        <w:rPr>
          <w:b/>
          <w:sz w:val="28"/>
          <w:szCs w:val="28"/>
        </w:rPr>
      </w:pPr>
    </w:p>
    <w:p w:rsidR="00345197" w:rsidRDefault="00345197" w:rsidP="00D85F67">
      <w:pPr>
        <w:rPr>
          <w:b/>
          <w:sz w:val="28"/>
          <w:szCs w:val="28"/>
        </w:rPr>
      </w:pPr>
    </w:p>
    <w:p w:rsidR="00345197" w:rsidRDefault="00345197" w:rsidP="00D85F67">
      <w:pPr>
        <w:rPr>
          <w:b/>
          <w:sz w:val="28"/>
          <w:szCs w:val="28"/>
        </w:rPr>
      </w:pPr>
    </w:p>
    <w:p w:rsidR="00345197" w:rsidRDefault="00345197" w:rsidP="00D85F67">
      <w:pPr>
        <w:rPr>
          <w:b/>
          <w:sz w:val="28"/>
          <w:szCs w:val="28"/>
        </w:rPr>
      </w:pPr>
    </w:p>
    <w:p w:rsidR="00345197" w:rsidRDefault="00345197" w:rsidP="00D85F67">
      <w:pPr>
        <w:rPr>
          <w:b/>
          <w:sz w:val="28"/>
          <w:szCs w:val="28"/>
        </w:rPr>
      </w:pPr>
    </w:p>
    <w:p w:rsidR="00345197" w:rsidRDefault="00345197" w:rsidP="00D85F67">
      <w:pPr>
        <w:rPr>
          <w:b/>
          <w:sz w:val="28"/>
          <w:szCs w:val="28"/>
        </w:rPr>
      </w:pPr>
    </w:p>
    <w:p w:rsidR="00D85F67" w:rsidRDefault="00D85F67" w:rsidP="00781F32">
      <w:pPr>
        <w:spacing w:line="360" w:lineRule="auto"/>
        <w:ind w:left="-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 Общие положения</w:t>
      </w:r>
    </w:p>
    <w:p w:rsidR="00D85F67" w:rsidRPr="00324131" w:rsidRDefault="00D85F67" w:rsidP="00781F3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324131">
        <w:rPr>
          <w:sz w:val="26"/>
          <w:szCs w:val="26"/>
        </w:rPr>
        <w:t>1.1. </w:t>
      </w:r>
      <w:r w:rsidR="00324131" w:rsidRPr="00324131">
        <w:rPr>
          <w:sz w:val="26"/>
          <w:szCs w:val="26"/>
        </w:rPr>
        <w:t>Стандарт внешнего муниципального финансового контроля «Экспертиза проектов муниципальных правовых актов города Когалыма» (далее по тексту – Стандарт)</w:t>
      </w:r>
      <w:r w:rsidRPr="00324131">
        <w:rPr>
          <w:sz w:val="26"/>
          <w:szCs w:val="26"/>
        </w:rPr>
        <w:t>,</w:t>
      </w:r>
      <w:r w:rsidRPr="00324131">
        <w:rPr>
          <w:iCs/>
          <w:spacing w:val="-1"/>
          <w:sz w:val="26"/>
          <w:szCs w:val="26"/>
        </w:rPr>
        <w:t xml:space="preserve"> </w:t>
      </w:r>
      <w:r w:rsidRPr="00324131">
        <w:rPr>
          <w:sz w:val="26"/>
          <w:szCs w:val="26"/>
        </w:rPr>
        <w:t xml:space="preserve">разработан в соответствии с </w:t>
      </w:r>
      <w:r w:rsidR="00A373E2" w:rsidRPr="00324131">
        <w:rPr>
          <w:sz w:val="26"/>
          <w:szCs w:val="26"/>
        </w:rPr>
        <w:t xml:space="preserve">положениями </w:t>
      </w:r>
      <w:r w:rsidRPr="00324131">
        <w:rPr>
          <w:sz w:val="26"/>
          <w:szCs w:val="26"/>
        </w:rPr>
        <w:t>Федеральн</w:t>
      </w:r>
      <w:r w:rsidR="00A373E2" w:rsidRPr="00324131">
        <w:rPr>
          <w:sz w:val="26"/>
          <w:szCs w:val="26"/>
        </w:rPr>
        <w:t>ого</w:t>
      </w:r>
      <w:r w:rsidRPr="00324131">
        <w:rPr>
          <w:sz w:val="26"/>
          <w:szCs w:val="26"/>
        </w:rPr>
        <w:t xml:space="preserve"> закон</w:t>
      </w:r>
      <w:r w:rsidR="00A373E2" w:rsidRPr="00324131">
        <w:rPr>
          <w:sz w:val="26"/>
          <w:szCs w:val="26"/>
        </w:rPr>
        <w:t>а</w:t>
      </w:r>
      <w:r w:rsidRPr="00324131">
        <w:rPr>
          <w:sz w:val="26"/>
          <w:szCs w:val="26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A373E2" w:rsidRPr="00324131">
        <w:rPr>
          <w:sz w:val="26"/>
          <w:szCs w:val="26"/>
          <w:lang w:val="en-US"/>
        </w:rPr>
        <w:t>c</w:t>
      </w:r>
      <w:r w:rsidR="00A373E2" w:rsidRPr="00324131">
        <w:rPr>
          <w:sz w:val="26"/>
          <w:szCs w:val="26"/>
        </w:rPr>
        <w:t xml:space="preserve"> учетом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12.05.2012 №21К (854))</w:t>
      </w:r>
      <w:r w:rsidRPr="00324131">
        <w:rPr>
          <w:sz w:val="26"/>
          <w:szCs w:val="26"/>
        </w:rPr>
        <w:t xml:space="preserve"> </w:t>
      </w:r>
      <w:r w:rsidR="00A373E2" w:rsidRPr="00324131">
        <w:rPr>
          <w:sz w:val="26"/>
          <w:szCs w:val="26"/>
        </w:rPr>
        <w:t xml:space="preserve">в целях реализации </w:t>
      </w:r>
      <w:r w:rsidRPr="00324131">
        <w:rPr>
          <w:sz w:val="26"/>
          <w:szCs w:val="26"/>
        </w:rPr>
        <w:t>Положени</w:t>
      </w:r>
      <w:r w:rsidR="00A373E2" w:rsidRPr="00324131">
        <w:rPr>
          <w:sz w:val="26"/>
          <w:szCs w:val="26"/>
        </w:rPr>
        <w:t>я</w:t>
      </w:r>
      <w:r w:rsidRPr="00324131">
        <w:rPr>
          <w:sz w:val="26"/>
          <w:szCs w:val="26"/>
        </w:rPr>
        <w:t xml:space="preserve"> о </w:t>
      </w:r>
      <w:r w:rsidR="00EC46B2" w:rsidRPr="00324131">
        <w:rPr>
          <w:sz w:val="26"/>
          <w:szCs w:val="26"/>
        </w:rPr>
        <w:t>Контрольно-счетной палате города Когалыма</w:t>
      </w:r>
      <w:r w:rsidRPr="00324131">
        <w:rPr>
          <w:sz w:val="26"/>
          <w:szCs w:val="26"/>
        </w:rPr>
        <w:t>, утвержденн</w:t>
      </w:r>
      <w:r w:rsidR="00A373E2" w:rsidRPr="00324131">
        <w:rPr>
          <w:sz w:val="26"/>
          <w:szCs w:val="26"/>
        </w:rPr>
        <w:t>ого</w:t>
      </w:r>
      <w:r w:rsidRPr="00324131">
        <w:rPr>
          <w:sz w:val="26"/>
          <w:szCs w:val="26"/>
        </w:rPr>
        <w:t xml:space="preserve"> решением Думы города </w:t>
      </w:r>
      <w:r w:rsidR="00EC46B2" w:rsidRPr="00324131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 xml:space="preserve"> от 2</w:t>
      </w:r>
      <w:r w:rsidR="00EC46B2" w:rsidRPr="00324131">
        <w:rPr>
          <w:sz w:val="26"/>
          <w:szCs w:val="26"/>
        </w:rPr>
        <w:t>9</w:t>
      </w:r>
      <w:r w:rsidR="00A373E2" w:rsidRPr="00324131">
        <w:rPr>
          <w:sz w:val="26"/>
          <w:szCs w:val="26"/>
        </w:rPr>
        <w:t>.09.2011 №</w:t>
      </w:r>
      <w:r w:rsidR="00EC46B2" w:rsidRPr="00324131">
        <w:rPr>
          <w:sz w:val="26"/>
          <w:szCs w:val="26"/>
        </w:rPr>
        <w:t>76-ГД</w:t>
      </w:r>
      <w:r w:rsidR="0029131D">
        <w:rPr>
          <w:sz w:val="26"/>
          <w:szCs w:val="26"/>
        </w:rPr>
        <w:t xml:space="preserve"> (далее – Положение о Контрольно-счетной палате)</w:t>
      </w:r>
      <w:r w:rsidR="00416125" w:rsidRPr="00324131">
        <w:rPr>
          <w:sz w:val="26"/>
          <w:szCs w:val="26"/>
        </w:rPr>
        <w:t>,</w:t>
      </w:r>
      <w:r w:rsidR="00FA366E" w:rsidRPr="00324131">
        <w:rPr>
          <w:sz w:val="26"/>
          <w:szCs w:val="26"/>
        </w:rPr>
        <w:t xml:space="preserve"> </w:t>
      </w:r>
      <w:r w:rsidR="00A373E2" w:rsidRPr="00324131">
        <w:rPr>
          <w:sz w:val="26"/>
          <w:szCs w:val="26"/>
        </w:rPr>
        <w:t xml:space="preserve">в соответствии с </w:t>
      </w:r>
      <w:r w:rsidR="00FA366E" w:rsidRPr="00324131">
        <w:rPr>
          <w:sz w:val="26"/>
          <w:szCs w:val="26"/>
        </w:rPr>
        <w:t>Регламентом Контрольно-счетной палаты города Когалыма</w:t>
      </w:r>
      <w:r w:rsidRPr="00324131">
        <w:rPr>
          <w:sz w:val="26"/>
          <w:szCs w:val="26"/>
        </w:rPr>
        <w:t xml:space="preserve">. 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1.2.    Стандарт устанавливает общие принципы и требования к организации и проведению Контрольно-счетной палатой города Когалыма (далее – Контрольно-счетная палата) экспертизы проектов муниципальных правовых актов города Когалыма.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 xml:space="preserve">Стандарт не распространяется на порядок проведения экспертизы проектов муниципальных программ города </w:t>
      </w:r>
      <w:r w:rsidR="005A3D4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 xml:space="preserve">, проектов изменений действующих муниципальных программ города </w:t>
      </w:r>
      <w:r w:rsidR="005A3D4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>, проектов бюджета на очередной финансовый год и плановый период, проектов отчета об исполнении бюджета.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 xml:space="preserve">1.3.      Стандарт является обязательным к применению </w:t>
      </w:r>
      <w:r w:rsidR="0009082D">
        <w:rPr>
          <w:sz w:val="26"/>
          <w:szCs w:val="26"/>
        </w:rPr>
        <w:t>должностными лицами</w:t>
      </w:r>
      <w:r w:rsidRPr="00324131">
        <w:rPr>
          <w:sz w:val="26"/>
          <w:szCs w:val="26"/>
        </w:rPr>
        <w:t xml:space="preserve"> </w:t>
      </w:r>
      <w:r w:rsidR="005A3D45">
        <w:rPr>
          <w:sz w:val="26"/>
          <w:szCs w:val="26"/>
        </w:rPr>
        <w:t>Контрольно-счетной палаты</w:t>
      </w:r>
      <w:r w:rsidRPr="00324131">
        <w:rPr>
          <w:sz w:val="26"/>
          <w:szCs w:val="26"/>
        </w:rPr>
        <w:t xml:space="preserve"> и привлеченными экспертами, участвующими в проведении экспертизы проект</w:t>
      </w:r>
      <w:r w:rsidR="0009082D">
        <w:rPr>
          <w:sz w:val="26"/>
          <w:szCs w:val="26"/>
        </w:rPr>
        <w:t>ов</w:t>
      </w:r>
      <w:r w:rsidRPr="00324131">
        <w:rPr>
          <w:sz w:val="26"/>
          <w:szCs w:val="26"/>
        </w:rPr>
        <w:t xml:space="preserve"> муниципальн</w:t>
      </w:r>
      <w:r w:rsidR="0009082D">
        <w:rPr>
          <w:sz w:val="26"/>
          <w:szCs w:val="26"/>
        </w:rPr>
        <w:t>ых</w:t>
      </w:r>
      <w:r w:rsidRPr="00324131">
        <w:rPr>
          <w:sz w:val="26"/>
          <w:szCs w:val="26"/>
        </w:rPr>
        <w:t xml:space="preserve"> правов</w:t>
      </w:r>
      <w:r w:rsidR="0009082D">
        <w:rPr>
          <w:sz w:val="26"/>
          <w:szCs w:val="26"/>
        </w:rPr>
        <w:t>ых</w:t>
      </w:r>
      <w:r w:rsidRPr="00324131">
        <w:rPr>
          <w:sz w:val="26"/>
          <w:szCs w:val="26"/>
        </w:rPr>
        <w:t xml:space="preserve"> акт</w:t>
      </w:r>
      <w:r w:rsidR="0009082D">
        <w:rPr>
          <w:sz w:val="26"/>
          <w:szCs w:val="26"/>
        </w:rPr>
        <w:t>ов</w:t>
      </w:r>
      <w:r w:rsidRPr="00324131">
        <w:rPr>
          <w:sz w:val="26"/>
          <w:szCs w:val="26"/>
        </w:rPr>
        <w:t>.</w:t>
      </w:r>
    </w:p>
    <w:p w:rsid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 xml:space="preserve">1.4.      Экспертиза проектов муниципальных правовых актов осуществляется </w:t>
      </w:r>
      <w:r w:rsidR="005A3D45" w:rsidRPr="005A3D45">
        <w:rPr>
          <w:sz w:val="26"/>
          <w:szCs w:val="26"/>
        </w:rPr>
        <w:t>Контрольно-счетной палат</w:t>
      </w:r>
      <w:r w:rsidR="005A3D45">
        <w:rPr>
          <w:sz w:val="26"/>
          <w:szCs w:val="26"/>
        </w:rPr>
        <w:t>ой</w:t>
      </w:r>
      <w:r w:rsidR="005A3D45" w:rsidRPr="005A3D45">
        <w:rPr>
          <w:sz w:val="26"/>
          <w:szCs w:val="26"/>
        </w:rPr>
        <w:t xml:space="preserve"> </w:t>
      </w:r>
      <w:r w:rsidRPr="00324131">
        <w:rPr>
          <w:sz w:val="26"/>
          <w:szCs w:val="26"/>
        </w:rPr>
        <w:t>на основании п</w:t>
      </w:r>
      <w:r w:rsidR="005A3D45">
        <w:rPr>
          <w:sz w:val="26"/>
          <w:szCs w:val="26"/>
        </w:rPr>
        <w:t xml:space="preserve">ункта </w:t>
      </w:r>
      <w:r w:rsidRPr="00324131">
        <w:rPr>
          <w:sz w:val="26"/>
          <w:szCs w:val="26"/>
        </w:rPr>
        <w:t>7 ч</w:t>
      </w:r>
      <w:r w:rsidR="005A3D45">
        <w:rPr>
          <w:sz w:val="26"/>
          <w:szCs w:val="26"/>
        </w:rPr>
        <w:t xml:space="preserve">асти </w:t>
      </w:r>
      <w:r w:rsidRPr="00324131">
        <w:rPr>
          <w:sz w:val="26"/>
          <w:szCs w:val="26"/>
        </w:rPr>
        <w:t>2 ст</w:t>
      </w:r>
      <w:r w:rsidR="005A3D45">
        <w:rPr>
          <w:sz w:val="26"/>
          <w:szCs w:val="26"/>
        </w:rPr>
        <w:t xml:space="preserve">атьи </w:t>
      </w:r>
      <w:r w:rsidRPr="00324131">
        <w:rPr>
          <w:sz w:val="26"/>
          <w:szCs w:val="26"/>
        </w:rPr>
        <w:t>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и п</w:t>
      </w:r>
      <w:r w:rsidR="000C3EE9">
        <w:rPr>
          <w:sz w:val="26"/>
          <w:szCs w:val="26"/>
        </w:rPr>
        <w:t>ункт</w:t>
      </w:r>
      <w:r w:rsidR="00EA6B62">
        <w:rPr>
          <w:sz w:val="26"/>
          <w:szCs w:val="26"/>
        </w:rPr>
        <w:t>а</w:t>
      </w:r>
      <w:r w:rsidR="000C3EE9">
        <w:rPr>
          <w:sz w:val="26"/>
          <w:szCs w:val="26"/>
        </w:rPr>
        <w:t xml:space="preserve"> 4.1.</w:t>
      </w:r>
      <w:r w:rsidRPr="00324131">
        <w:rPr>
          <w:sz w:val="26"/>
          <w:szCs w:val="26"/>
        </w:rPr>
        <w:t xml:space="preserve"> Положения о Контрольно-сч</w:t>
      </w:r>
      <w:r w:rsidR="007E5A25">
        <w:rPr>
          <w:sz w:val="26"/>
          <w:szCs w:val="26"/>
        </w:rPr>
        <w:t>е</w:t>
      </w:r>
      <w:r w:rsidRPr="00324131">
        <w:rPr>
          <w:sz w:val="26"/>
          <w:szCs w:val="26"/>
        </w:rPr>
        <w:t>тной палате.</w:t>
      </w:r>
    </w:p>
    <w:p w:rsidR="00CB4FD6" w:rsidRPr="00324131" w:rsidRDefault="00CB4FD6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CB4FD6">
        <w:rPr>
          <w:sz w:val="26"/>
          <w:szCs w:val="26"/>
        </w:rPr>
        <w:t>Экспертиза проектов муниципальных правовых актов</w:t>
      </w:r>
      <w:r>
        <w:rPr>
          <w:sz w:val="26"/>
          <w:szCs w:val="26"/>
        </w:rPr>
        <w:t xml:space="preserve"> является экспертно-аналитическим мероприятием.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1.</w:t>
      </w:r>
      <w:r w:rsidR="00CB4FD6">
        <w:rPr>
          <w:sz w:val="26"/>
          <w:szCs w:val="26"/>
        </w:rPr>
        <w:t>6</w:t>
      </w:r>
      <w:r w:rsidRPr="00324131">
        <w:rPr>
          <w:sz w:val="26"/>
          <w:szCs w:val="26"/>
        </w:rPr>
        <w:t xml:space="preserve">.      Целью экспертизы проекта муниципального правового акта является выявление или подтверждение отсутствия нарушений и недостатков проекта муниципального правового акта (рисков принятия решений по формированию и использованию бюджетных средств и муниципального имущества города </w:t>
      </w:r>
      <w:r w:rsidR="007E5A2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 xml:space="preserve">, создающих условия для последующего неправомерного и (или) неэффективного использования бюджетных средств и муниципального имущества города </w:t>
      </w:r>
      <w:r w:rsidR="007E5A25" w:rsidRPr="007E5A2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 xml:space="preserve">, невыполнения (неполного выполнения) задач и функций города </w:t>
      </w:r>
      <w:r w:rsidR="007E5A25" w:rsidRPr="007E5A2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 xml:space="preserve">). Экспертиза проекта муниципального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муниципального правового акта. В пределах своей компетенции </w:t>
      </w:r>
      <w:r w:rsidR="007E5A25">
        <w:rPr>
          <w:sz w:val="26"/>
          <w:szCs w:val="26"/>
        </w:rPr>
        <w:t>Контрольно-счетная палата</w:t>
      </w:r>
      <w:r w:rsidRPr="00324131">
        <w:rPr>
          <w:sz w:val="26"/>
          <w:szCs w:val="26"/>
        </w:rPr>
        <w:t xml:space="preserve"> вправе выражать свое мнение по указанным аспектам.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1.</w:t>
      </w:r>
      <w:r w:rsidR="00781F32">
        <w:rPr>
          <w:sz w:val="26"/>
          <w:szCs w:val="26"/>
        </w:rPr>
        <w:t>7</w:t>
      </w:r>
      <w:r w:rsidRPr="00324131">
        <w:rPr>
          <w:sz w:val="26"/>
          <w:szCs w:val="26"/>
        </w:rPr>
        <w:t xml:space="preserve">.      Экспертиза проекта муниципального правового акта включает оценку его соответствия </w:t>
      </w:r>
      <w:r w:rsidR="00A94AE3">
        <w:rPr>
          <w:sz w:val="26"/>
          <w:szCs w:val="26"/>
        </w:rPr>
        <w:t>нормам</w:t>
      </w:r>
      <w:r w:rsidRPr="00324131">
        <w:rPr>
          <w:sz w:val="26"/>
          <w:szCs w:val="26"/>
        </w:rPr>
        <w:t xml:space="preserve">, установленным законами и иными правовыми актами Российской Федерации, Ханты-Мансийского автономного округа Югры и муниципальными правовыми актами города </w:t>
      </w:r>
      <w:r w:rsidR="007E5A25" w:rsidRPr="007E5A2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 xml:space="preserve"> в соответствующей сфере деятельности.</w:t>
      </w:r>
    </w:p>
    <w:p w:rsidR="00324131" w:rsidRPr="00324131" w:rsidRDefault="00A94AE3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781F32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324131" w:rsidRPr="00324131">
        <w:rPr>
          <w:sz w:val="26"/>
          <w:szCs w:val="26"/>
        </w:rPr>
        <w:t xml:space="preserve">Заключение </w:t>
      </w:r>
      <w:r w:rsidR="007E5A25" w:rsidRPr="007E5A25">
        <w:rPr>
          <w:sz w:val="26"/>
          <w:szCs w:val="26"/>
        </w:rPr>
        <w:t>Контрольно-счетной палат</w:t>
      </w:r>
      <w:r w:rsidR="007E5A25">
        <w:rPr>
          <w:sz w:val="26"/>
          <w:szCs w:val="26"/>
        </w:rPr>
        <w:t>ы</w:t>
      </w:r>
      <w:r w:rsidR="007E5A25" w:rsidRPr="007E5A25">
        <w:rPr>
          <w:sz w:val="26"/>
          <w:szCs w:val="26"/>
        </w:rPr>
        <w:t xml:space="preserve"> </w:t>
      </w:r>
      <w:r w:rsidR="00324131" w:rsidRPr="00324131">
        <w:rPr>
          <w:sz w:val="26"/>
          <w:szCs w:val="26"/>
        </w:rPr>
        <w:t>по результатам экспертизы проектов муниципальных правовых актов не должно содержать политических оценок.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1.</w:t>
      </w:r>
      <w:r w:rsidR="00781F32">
        <w:rPr>
          <w:sz w:val="26"/>
          <w:szCs w:val="26"/>
        </w:rPr>
        <w:t>9</w:t>
      </w:r>
      <w:r w:rsidRPr="00324131">
        <w:rPr>
          <w:sz w:val="26"/>
          <w:szCs w:val="26"/>
        </w:rPr>
        <w:t>.    Основными задачами экспертизы проектов муниципальных правовых актов явля</w:t>
      </w:r>
      <w:r w:rsidR="00A94AE3">
        <w:rPr>
          <w:sz w:val="26"/>
          <w:szCs w:val="26"/>
        </w:rPr>
        <w:t>е</w:t>
      </w:r>
      <w:r w:rsidRPr="00324131">
        <w:rPr>
          <w:sz w:val="26"/>
          <w:szCs w:val="26"/>
        </w:rPr>
        <w:t>тся оценк</w:t>
      </w:r>
      <w:r w:rsidR="00A94AE3">
        <w:rPr>
          <w:sz w:val="26"/>
          <w:szCs w:val="26"/>
        </w:rPr>
        <w:t>а</w:t>
      </w:r>
      <w:r w:rsidRPr="00324131">
        <w:rPr>
          <w:sz w:val="26"/>
          <w:szCs w:val="26"/>
        </w:rPr>
        <w:t xml:space="preserve"> их положений на предмет: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 xml:space="preserve">– соответствия требованиям Конституции Российской Федерации, федерального законодательства, законодательства Ханты-Мансийского автономного округа Югры и муниципальных правовых актов города </w:t>
      </w:r>
      <w:r w:rsidR="007E5A2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>;</w:t>
      </w:r>
    </w:p>
    <w:p w:rsid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 xml:space="preserve">– отсутствия (минимизации) рисков принятия решений по формированию и использованию средств города </w:t>
      </w:r>
      <w:r w:rsidR="007E5A25" w:rsidRPr="007E5A2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 xml:space="preserve">, создающих условия для последующего неправомерного и (или) неэффективного использования бюджетных средств и муниципального имущества города </w:t>
      </w:r>
      <w:r w:rsidR="007E5A25" w:rsidRPr="007E5A2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 xml:space="preserve">, невыполнения (неполного выполнения) задач и функций, возложенных на органы местного самоуправления города </w:t>
      </w:r>
      <w:r w:rsidR="007E5A25" w:rsidRPr="007E5A2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>;</w:t>
      </w:r>
    </w:p>
    <w:p w:rsidR="00A94AE3" w:rsidRDefault="00A94AE3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 xml:space="preserve">– полноты </w:t>
      </w:r>
      <w:r>
        <w:rPr>
          <w:sz w:val="26"/>
          <w:szCs w:val="26"/>
        </w:rPr>
        <w:t>анализа предметной ситуации и ее факторов;</w:t>
      </w:r>
    </w:p>
    <w:p w:rsidR="00A94AE3" w:rsidRPr="00324131" w:rsidRDefault="00A94AE3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94AE3">
        <w:rPr>
          <w:sz w:val="26"/>
          <w:szCs w:val="26"/>
        </w:rPr>
        <w:t>–</w:t>
      </w:r>
      <w:r>
        <w:rPr>
          <w:sz w:val="26"/>
          <w:szCs w:val="26"/>
        </w:rPr>
        <w:t xml:space="preserve"> корректности определения ожидаемых результатов; 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 xml:space="preserve">– обоснованности заявленных финансовых </w:t>
      </w:r>
      <w:r w:rsidR="00A94AE3">
        <w:rPr>
          <w:sz w:val="26"/>
          <w:szCs w:val="26"/>
        </w:rPr>
        <w:t>потребностей.</w:t>
      </w:r>
    </w:p>
    <w:p w:rsidR="00A94AE3" w:rsidRDefault="00A94AE3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BD7570">
        <w:rPr>
          <w:sz w:val="26"/>
          <w:szCs w:val="26"/>
        </w:rPr>
        <w:t>Экспертизе подлежат проекты муниципальных правовых актов, касающихся установления (изменения) расходных обязательств муниципального образования город Когалым.</w:t>
      </w:r>
      <w:r w:rsidR="0090124C">
        <w:rPr>
          <w:sz w:val="26"/>
          <w:szCs w:val="26"/>
        </w:rPr>
        <w:t xml:space="preserve"> Повторная экспертиза проводится в случае направления в Контрольно-счетную палату проекта муниципального правового акта повторно после устранения замечаний и рассмотрения предложений Контрольно-счетной палаты.</w:t>
      </w:r>
    </w:p>
    <w:p w:rsidR="0090124C" w:rsidRDefault="0090124C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1.11. Дополнительная экспертиза проводится в случае недостаточности информации и документов для подготовки положительного заключения при условии направления в Контрольно-счетную палату дополнительной информации и документов вместе с проектом муниципальных правовых актов.</w:t>
      </w:r>
    </w:p>
    <w:p w:rsidR="0090124C" w:rsidRPr="00324131" w:rsidRDefault="0090124C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Положительным заключением в целях настоящей статьи считается заключение, в котором по итогам экспертизы замечания и предложения отсутствуют.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1.</w:t>
      </w:r>
      <w:r w:rsidR="00452570">
        <w:rPr>
          <w:sz w:val="26"/>
          <w:szCs w:val="26"/>
        </w:rPr>
        <w:t>12</w:t>
      </w:r>
      <w:r w:rsidRPr="00324131">
        <w:rPr>
          <w:sz w:val="26"/>
          <w:szCs w:val="26"/>
        </w:rPr>
        <w:t xml:space="preserve">.    В соответствии с подпунктами 6 и 7 части 1 статьи 14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пунктом 2 статьи 3 и пунктом 2 части 1 статьи 6 Федерального закона от 27.07.2016 № 152-ФЗ «О персональных данных» должностные лица органа местного самоуправления разработавшего муниципальный правовой акт по требованию сотрудников </w:t>
      </w:r>
      <w:r w:rsidR="007E5A25" w:rsidRPr="007E5A25">
        <w:rPr>
          <w:sz w:val="26"/>
          <w:szCs w:val="26"/>
        </w:rPr>
        <w:t>Контрольно-счетной палаты</w:t>
      </w:r>
      <w:r w:rsidRPr="00324131">
        <w:rPr>
          <w:sz w:val="26"/>
          <w:szCs w:val="26"/>
        </w:rPr>
        <w:t xml:space="preserve"> осуществляющих экспертизу муниципального правового акта обязаны предоставлять запрашиваемую ими информацию, относящуюся к персональным данным. При этом, получение согласия субъектов персональных данных на обработку пе</w:t>
      </w:r>
      <w:r w:rsidR="00593FAE">
        <w:rPr>
          <w:sz w:val="26"/>
          <w:szCs w:val="26"/>
        </w:rPr>
        <w:t>рсональных данных не требуется</w:t>
      </w:r>
      <w:r w:rsidRPr="00324131">
        <w:rPr>
          <w:sz w:val="26"/>
          <w:szCs w:val="26"/>
        </w:rPr>
        <w:t>.</w:t>
      </w:r>
    </w:p>
    <w:p w:rsidR="00216D0E" w:rsidRDefault="00216D0E" w:rsidP="00781F32">
      <w:pPr>
        <w:pStyle w:val="af2"/>
        <w:spacing w:before="0" w:beforeAutospacing="0" w:after="0" w:afterAutospacing="0"/>
        <w:ind w:firstLine="851"/>
        <w:jc w:val="both"/>
        <w:rPr>
          <w:rStyle w:val="af3"/>
          <w:sz w:val="26"/>
          <w:szCs w:val="26"/>
        </w:rPr>
      </w:pP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rStyle w:val="af3"/>
          <w:sz w:val="26"/>
          <w:szCs w:val="26"/>
        </w:rPr>
        <w:t>2.  Требования к проведению экспертизы проекта муниципального правового акта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 xml:space="preserve">2.1.    Объем экспертизы проекта муниципального правового акта (перечень обязательных к рассмотрению вопросов и глубина их проработки) определяется </w:t>
      </w:r>
      <w:r w:rsidR="00E12B02">
        <w:rPr>
          <w:sz w:val="26"/>
          <w:szCs w:val="26"/>
        </w:rPr>
        <w:t>должностным лицом Контрольно-счетной палаты, ответственным за ее проведение</w:t>
      </w:r>
      <w:r w:rsidRPr="00324131">
        <w:rPr>
          <w:sz w:val="26"/>
          <w:szCs w:val="26"/>
        </w:rPr>
        <w:t>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2.2.    При рассмотрении проекта муниципального правового акта учитыва</w:t>
      </w:r>
      <w:r w:rsidR="00664AD6">
        <w:rPr>
          <w:sz w:val="26"/>
          <w:szCs w:val="26"/>
        </w:rPr>
        <w:t>ю</w:t>
      </w:r>
      <w:r w:rsidRPr="00324131">
        <w:rPr>
          <w:sz w:val="26"/>
          <w:szCs w:val="26"/>
        </w:rPr>
        <w:t>тся результаты ранее проведенных контрольных и экспертно-</w:t>
      </w:r>
      <w:r w:rsidRPr="00324131">
        <w:rPr>
          <w:sz w:val="26"/>
          <w:szCs w:val="26"/>
        </w:rPr>
        <w:lastRenderedPageBreak/>
        <w:t>аналитических мероприятий</w:t>
      </w:r>
      <w:r w:rsidR="00664AD6" w:rsidRPr="00664AD6">
        <w:t xml:space="preserve"> </w:t>
      </w:r>
      <w:r w:rsidR="00664AD6" w:rsidRPr="00664AD6">
        <w:rPr>
          <w:sz w:val="26"/>
          <w:szCs w:val="26"/>
        </w:rPr>
        <w:t>в соответствующей сфере</w:t>
      </w:r>
      <w:r w:rsidR="00664AD6">
        <w:rPr>
          <w:sz w:val="26"/>
          <w:szCs w:val="26"/>
        </w:rPr>
        <w:t xml:space="preserve"> формирования и использования средств муниципального образования</w:t>
      </w:r>
      <w:r w:rsidRPr="00324131">
        <w:rPr>
          <w:sz w:val="26"/>
          <w:szCs w:val="26"/>
        </w:rPr>
        <w:t>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2.3.    При проведении экспертизы проектов муниципальных правовых актов проводится изучение состояния правового регулирования в соответствующей сфере.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 xml:space="preserve">2.4.    В целях изучения состояния правового регулирования должны быть проанализированы законы и иные нормативные правовые акты Российской Федерации, законы и иные нормативные правовые акты Ханты-Мансийского автономного округа Югры и города </w:t>
      </w:r>
      <w:r w:rsidR="007E5A2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>, решения Конституционного Суда Российской Федерации и высших судебных органов Российской Федерации, затрагивающие соответствующие правоотношения.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2.5.    При анализе конкретных норм проекта муниципального правового акта должны быть проанализированы смысл и содержание нормы, а также возможные последствия её применения.</w:t>
      </w:r>
    </w:p>
    <w:p w:rsid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2.6.    В ходе проведения экспертизы оценивается логичность проекта муниципального правового акта, которая предполагает последовательность, непротиворечивость правовых норм.</w:t>
      </w:r>
    </w:p>
    <w:p w:rsidR="00664AD6" w:rsidRPr="00324131" w:rsidRDefault="00664AD6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2.7. Срок проведения экспертизы муниципального правового акта составляет не более 15 рабочих дней, повторной экспертизы – не более 10 рабочих дней, со дня поступления проекта в Контрольно-счетную палату.</w:t>
      </w:r>
    </w:p>
    <w:p w:rsidR="00216D0E" w:rsidRDefault="00216D0E" w:rsidP="00781F32">
      <w:pPr>
        <w:pStyle w:val="af2"/>
        <w:spacing w:before="0" w:beforeAutospacing="0" w:after="0" w:afterAutospacing="0"/>
        <w:ind w:firstLine="851"/>
        <w:jc w:val="both"/>
        <w:rPr>
          <w:rStyle w:val="af3"/>
          <w:sz w:val="26"/>
          <w:szCs w:val="26"/>
        </w:rPr>
      </w:pP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rStyle w:val="af3"/>
          <w:sz w:val="26"/>
          <w:szCs w:val="26"/>
        </w:rPr>
        <w:t>3.  Требования к оформлению результатов экспертизы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 xml:space="preserve">3.1.    По результатам проведения экспертизы составляется заключение </w:t>
      </w:r>
      <w:r w:rsidR="007E5A25" w:rsidRPr="007E5A25">
        <w:rPr>
          <w:sz w:val="26"/>
          <w:szCs w:val="26"/>
        </w:rPr>
        <w:t>Контрольно-счетной палаты</w:t>
      </w:r>
      <w:r w:rsidRPr="00324131">
        <w:rPr>
          <w:sz w:val="26"/>
          <w:szCs w:val="26"/>
        </w:rPr>
        <w:t xml:space="preserve"> на проект муниципального правового акта (далее – заключение).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3.2.    Заключение состоит из вводной и содержательной частей.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3.3.    Во вводной части заключения указываются реквизиты документов, по результатам рассмотрения, на основании и с учетом которых проведена экспертиза, а также предмет регулирования проекта муниципального правового акта (при необходимости). Во вводной части заключения могут указываться привлеченные эксперты, чьи материалы были учтены при подготовке заключения.</w:t>
      </w:r>
    </w:p>
    <w:p w:rsid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 xml:space="preserve">3.4.    </w:t>
      </w:r>
      <w:r w:rsidR="006B23D0" w:rsidRPr="006B23D0">
        <w:rPr>
          <w:sz w:val="26"/>
          <w:szCs w:val="26"/>
        </w:rPr>
        <w:t xml:space="preserve">В </w:t>
      </w:r>
      <w:r w:rsidRPr="006B23D0">
        <w:rPr>
          <w:sz w:val="26"/>
          <w:szCs w:val="26"/>
        </w:rPr>
        <w:t>содержательной части заключения</w:t>
      </w:r>
      <w:r w:rsidR="006B23D0" w:rsidRPr="006B23D0">
        <w:rPr>
          <w:sz w:val="26"/>
          <w:szCs w:val="26"/>
        </w:rPr>
        <w:t xml:space="preserve"> исследуется муниципальный правовой акт, в том числе общее изменение объема финансирования с оценкой</w:t>
      </w:r>
      <w:r w:rsidR="006B23D0">
        <w:rPr>
          <w:sz w:val="26"/>
          <w:szCs w:val="26"/>
        </w:rPr>
        <w:t xml:space="preserve"> его обоснованности, проверяются соответствие объемов финансирования решению о бюджете, изменение показателей (если таковые имеются)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6B23D0" w:rsidRPr="006B23D0" w:rsidRDefault="006B23D0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муниципального правового акта:</w:t>
      </w:r>
    </w:p>
    <w:p w:rsidR="00324131" w:rsidRPr="00AA7F60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A7F60">
        <w:rPr>
          <w:sz w:val="26"/>
          <w:szCs w:val="26"/>
        </w:rPr>
        <w:t>– </w:t>
      </w:r>
      <w:r w:rsidR="00A83846" w:rsidRPr="00AA7F60">
        <w:rPr>
          <w:sz w:val="26"/>
          <w:szCs w:val="26"/>
        </w:rPr>
        <w:t>анализа предметной сферы жизнедеятельности муниципального образования город Когалым;</w:t>
      </w:r>
    </w:p>
    <w:p w:rsidR="00324131" w:rsidRPr="00AA7F60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A7F60">
        <w:rPr>
          <w:sz w:val="26"/>
          <w:szCs w:val="26"/>
        </w:rPr>
        <w:t>– </w:t>
      </w:r>
      <w:r w:rsidR="00A83846" w:rsidRPr="00AA7F60">
        <w:rPr>
          <w:sz w:val="26"/>
          <w:szCs w:val="26"/>
        </w:rPr>
        <w:t>определение показателей (если имеются) и их взаимосвязи с объемом финансирования</w:t>
      </w:r>
      <w:r w:rsidRPr="00AA7F60">
        <w:rPr>
          <w:sz w:val="26"/>
          <w:szCs w:val="26"/>
        </w:rPr>
        <w:t>;</w:t>
      </w:r>
    </w:p>
    <w:p w:rsid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A7F60">
        <w:rPr>
          <w:sz w:val="26"/>
          <w:szCs w:val="26"/>
        </w:rPr>
        <w:t>– </w:t>
      </w:r>
      <w:r w:rsidR="00A83846" w:rsidRPr="00AA7F60">
        <w:rPr>
          <w:sz w:val="26"/>
          <w:szCs w:val="26"/>
        </w:rPr>
        <w:t>установления финансовых потребностей</w:t>
      </w:r>
      <w:r w:rsidRPr="00AA7F60">
        <w:rPr>
          <w:sz w:val="26"/>
          <w:szCs w:val="26"/>
        </w:rPr>
        <w:t>.</w:t>
      </w:r>
    </w:p>
    <w:p w:rsidR="00A83846" w:rsidRDefault="00A83846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Обязательно в содержательной части приводятся данные об общем объеме финансирования, в том числе о сумме изменения объемов финансирования при рассмотрении муниципального правового акта, изменяющего расходное обязательство.</w:t>
      </w:r>
    </w:p>
    <w:p w:rsidR="003F30C1" w:rsidRDefault="008951C4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3.5. При проведении повторной экспертизы, дополнительной экспертизы во водной части указывается причина их проведения</w:t>
      </w:r>
      <w:r w:rsidR="003F30C1">
        <w:rPr>
          <w:sz w:val="26"/>
          <w:szCs w:val="26"/>
        </w:rPr>
        <w:t xml:space="preserve"> (устранение замечаний, предоставление дополнительных документов, изменение первоначального проекта, в том числе объемов финансирования. В содержательной части по итогам повторной экспертизы необходимо описать устраненные по рекомендации Контрольно-счетной палаты нарушения и недостатки.</w:t>
      </w:r>
      <w:r w:rsidR="003F30C1" w:rsidRPr="003F30C1">
        <w:rPr>
          <w:sz w:val="26"/>
          <w:szCs w:val="26"/>
        </w:rPr>
        <w:t xml:space="preserve"> </w:t>
      </w:r>
    </w:p>
    <w:p w:rsidR="00781F32" w:rsidRDefault="003F30C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3.6.    При обнаружении в ходе проведения экспертизы проекта муниципального правового акта коррупциогенных факторов в заключении должн</w:t>
      </w:r>
      <w:r>
        <w:rPr>
          <w:sz w:val="26"/>
          <w:szCs w:val="26"/>
        </w:rPr>
        <w:t>а</w:t>
      </w:r>
      <w:r w:rsidRPr="00324131">
        <w:rPr>
          <w:sz w:val="26"/>
          <w:szCs w:val="26"/>
        </w:rPr>
        <w:t xml:space="preserve"> быть </w:t>
      </w:r>
      <w:r>
        <w:rPr>
          <w:sz w:val="26"/>
          <w:szCs w:val="26"/>
        </w:rPr>
        <w:t>отражена</w:t>
      </w:r>
      <w:r w:rsidRPr="00324131">
        <w:rPr>
          <w:sz w:val="26"/>
          <w:szCs w:val="26"/>
        </w:rPr>
        <w:t xml:space="preserve"> соответствующ</w:t>
      </w:r>
      <w:r>
        <w:rPr>
          <w:sz w:val="26"/>
          <w:szCs w:val="26"/>
        </w:rPr>
        <w:t>ая</w:t>
      </w:r>
      <w:r w:rsidRPr="00324131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 w:rsidRPr="00324131">
        <w:rPr>
          <w:sz w:val="26"/>
          <w:szCs w:val="26"/>
        </w:rPr>
        <w:t>.</w:t>
      </w:r>
      <w:r>
        <w:rPr>
          <w:sz w:val="26"/>
          <w:szCs w:val="26"/>
        </w:rPr>
        <w:t xml:space="preserve"> Коррупциогенные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 «Об антикоррупционной</w:t>
      </w:r>
      <w:r w:rsidR="00F62663">
        <w:rPr>
          <w:sz w:val="26"/>
          <w:szCs w:val="26"/>
        </w:rPr>
        <w:t xml:space="preserve"> экспертизе нормативных правовых актов и проектов нормативных правовых актов».</w:t>
      </w:r>
    </w:p>
    <w:p w:rsidR="00324131" w:rsidRP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3.</w:t>
      </w:r>
      <w:r w:rsidR="007F3579">
        <w:rPr>
          <w:sz w:val="26"/>
          <w:szCs w:val="26"/>
        </w:rPr>
        <w:t>7</w:t>
      </w:r>
      <w:r w:rsidRPr="00324131">
        <w:rPr>
          <w:sz w:val="26"/>
          <w:szCs w:val="26"/>
        </w:rPr>
        <w:t>.    Все суждения и оценки, отраженные в заключении, должны быть обоснованы ссылками на действующее законодательство и положения</w:t>
      </w:r>
      <w:r w:rsidR="007E5A25">
        <w:rPr>
          <w:sz w:val="26"/>
          <w:szCs w:val="26"/>
        </w:rPr>
        <w:t xml:space="preserve"> </w:t>
      </w:r>
      <w:r w:rsidRPr="00324131">
        <w:rPr>
          <w:sz w:val="26"/>
          <w:szCs w:val="26"/>
        </w:rPr>
        <w:t>проекта муниципального правового акта.</w:t>
      </w:r>
    </w:p>
    <w:p w:rsidR="00324131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3.</w:t>
      </w:r>
      <w:r w:rsidR="007F3579">
        <w:rPr>
          <w:sz w:val="26"/>
          <w:szCs w:val="26"/>
        </w:rPr>
        <w:t>8</w:t>
      </w:r>
      <w:r w:rsidRPr="00324131">
        <w:rPr>
          <w:sz w:val="26"/>
          <w:szCs w:val="26"/>
        </w:rPr>
        <w:t>.    В заключении </w:t>
      </w:r>
      <w:r w:rsidR="007E5A25" w:rsidRPr="007E5A25">
        <w:rPr>
          <w:sz w:val="26"/>
          <w:szCs w:val="26"/>
        </w:rPr>
        <w:t>Контрольно-счетной палаты</w:t>
      </w:r>
      <w:r w:rsidRPr="00324131">
        <w:rPr>
          <w:sz w:val="26"/>
          <w:szCs w:val="26"/>
        </w:rPr>
        <w:t xml:space="preserve"> на проект нормативного правового акта не даются рекомендации по принятию (утверждению) или отклонению Думой города </w:t>
      </w:r>
      <w:r w:rsidR="007E5A2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 xml:space="preserve"> или Администрацией города </w:t>
      </w:r>
      <w:r w:rsidR="007E5A25">
        <w:rPr>
          <w:sz w:val="26"/>
          <w:szCs w:val="26"/>
        </w:rPr>
        <w:t>Когалыма</w:t>
      </w:r>
      <w:r w:rsidRPr="00324131">
        <w:rPr>
          <w:sz w:val="26"/>
          <w:szCs w:val="26"/>
        </w:rPr>
        <w:t xml:space="preserve"> представленного проекта муниципального правового акта.</w:t>
      </w:r>
    </w:p>
    <w:p w:rsidR="007F3579" w:rsidRPr="00324131" w:rsidRDefault="007F3579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заключении Контрольно-счетной палаты выражается мнение о необходимости рассмотрения разработчиком проекта муниципального правового акта замечаний и предложений, изложенных в заключении, внесения изменений в проект, либо информация об отсутствии замечаний и предложений по итогам экспертизы.</w:t>
      </w:r>
    </w:p>
    <w:p w:rsidR="00420EF4" w:rsidRDefault="00324131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24131">
        <w:rPr>
          <w:sz w:val="26"/>
          <w:szCs w:val="26"/>
        </w:rPr>
        <w:t>3.</w:t>
      </w:r>
      <w:r w:rsidR="00420EF4">
        <w:rPr>
          <w:sz w:val="26"/>
          <w:szCs w:val="26"/>
        </w:rPr>
        <w:t>9</w:t>
      </w:r>
      <w:r w:rsidRPr="00324131">
        <w:rPr>
          <w:sz w:val="26"/>
          <w:szCs w:val="26"/>
        </w:rPr>
        <w:t xml:space="preserve">.    Заключение </w:t>
      </w:r>
      <w:r w:rsidR="005457B6" w:rsidRPr="005457B6">
        <w:rPr>
          <w:sz w:val="26"/>
          <w:szCs w:val="26"/>
        </w:rPr>
        <w:t xml:space="preserve">Контрольно-счетной палаты </w:t>
      </w:r>
      <w:r w:rsidRPr="00324131">
        <w:rPr>
          <w:sz w:val="26"/>
          <w:szCs w:val="26"/>
        </w:rPr>
        <w:t xml:space="preserve">подписывается </w:t>
      </w:r>
      <w:r w:rsidR="005457B6">
        <w:rPr>
          <w:sz w:val="26"/>
          <w:szCs w:val="26"/>
        </w:rPr>
        <w:t>п</w:t>
      </w:r>
      <w:r w:rsidRPr="00324131">
        <w:rPr>
          <w:sz w:val="26"/>
          <w:szCs w:val="26"/>
        </w:rPr>
        <w:t xml:space="preserve">редседателем </w:t>
      </w:r>
      <w:r w:rsidR="007E5A25" w:rsidRPr="007E5A25">
        <w:rPr>
          <w:sz w:val="26"/>
          <w:szCs w:val="26"/>
        </w:rPr>
        <w:t xml:space="preserve">Контрольно-счетной палаты </w:t>
      </w:r>
      <w:r w:rsidR="005457B6">
        <w:rPr>
          <w:sz w:val="26"/>
          <w:szCs w:val="26"/>
        </w:rPr>
        <w:t>или лицом, его замещающим</w:t>
      </w:r>
      <w:r w:rsidR="00420EF4">
        <w:rPr>
          <w:sz w:val="26"/>
          <w:szCs w:val="26"/>
        </w:rPr>
        <w:t>. Заключение</w:t>
      </w:r>
      <w:r w:rsidRPr="00324131">
        <w:rPr>
          <w:sz w:val="26"/>
          <w:szCs w:val="26"/>
        </w:rPr>
        <w:t xml:space="preserve"> направляется </w:t>
      </w:r>
      <w:r w:rsidR="00420EF4">
        <w:rPr>
          <w:sz w:val="26"/>
          <w:szCs w:val="26"/>
        </w:rPr>
        <w:t>с сопроводительным письмом субъекту правотворческой инициативы, от которого проект был получен для проведения экспертизы.</w:t>
      </w:r>
    </w:p>
    <w:p w:rsidR="00324131" w:rsidRPr="00324131" w:rsidRDefault="00420EF4" w:rsidP="00781F3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3.10. Информационное письмо со сведениями о результатах проведенной экспертизы может быть направлено главе города Когалыма, председателю Думы города Когалыма по инициативе председателя Контрольно-счетной палаты или по запросу указанных лиц.</w:t>
      </w:r>
    </w:p>
    <w:p w:rsidR="00D85F67" w:rsidRPr="00420946" w:rsidRDefault="00D85F67" w:rsidP="00D85F67">
      <w:pPr>
        <w:ind w:firstLine="7088"/>
      </w:pPr>
    </w:p>
    <w:sectPr w:rsidR="00D85F67" w:rsidRPr="00420946" w:rsidSect="00345197">
      <w:footerReference w:type="default" r:id="rId9"/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A7" w:rsidRDefault="00776EA7" w:rsidP="00F168E2">
      <w:r>
        <w:separator/>
      </w:r>
    </w:p>
  </w:endnote>
  <w:endnote w:type="continuationSeparator" w:id="0">
    <w:p w:rsidR="00776EA7" w:rsidRDefault="00776EA7" w:rsidP="00F1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519796"/>
      <w:docPartObj>
        <w:docPartGallery w:val="Page Numbers (Bottom of Page)"/>
        <w:docPartUnique/>
      </w:docPartObj>
    </w:sdtPr>
    <w:sdtEndPr/>
    <w:sdtContent>
      <w:p w:rsidR="00F168E2" w:rsidRDefault="00F168E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946">
          <w:rPr>
            <w:noProof/>
          </w:rPr>
          <w:t>2</w:t>
        </w:r>
        <w:r>
          <w:fldChar w:fldCharType="end"/>
        </w:r>
      </w:p>
    </w:sdtContent>
  </w:sdt>
  <w:p w:rsidR="00F168E2" w:rsidRDefault="00F168E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A7" w:rsidRDefault="00776EA7" w:rsidP="00F168E2">
      <w:r>
        <w:separator/>
      </w:r>
    </w:p>
  </w:footnote>
  <w:footnote w:type="continuationSeparator" w:id="0">
    <w:p w:rsidR="00776EA7" w:rsidRDefault="00776EA7" w:rsidP="00F1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272A"/>
    <w:multiLevelType w:val="multilevel"/>
    <w:tmpl w:val="69B230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F1E1177"/>
    <w:multiLevelType w:val="hybridMultilevel"/>
    <w:tmpl w:val="8A8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80582"/>
    <w:multiLevelType w:val="hybridMultilevel"/>
    <w:tmpl w:val="E338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40B37"/>
    <w:multiLevelType w:val="multilevel"/>
    <w:tmpl w:val="EFD2E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05"/>
    <w:rsid w:val="00002A84"/>
    <w:rsid w:val="00003BA5"/>
    <w:rsid w:val="00031D0F"/>
    <w:rsid w:val="00031DD3"/>
    <w:rsid w:val="00044E53"/>
    <w:rsid w:val="00045F0A"/>
    <w:rsid w:val="000471EC"/>
    <w:rsid w:val="0006061B"/>
    <w:rsid w:val="0009082D"/>
    <w:rsid w:val="000A39E5"/>
    <w:rsid w:val="000B1C4C"/>
    <w:rsid w:val="000B1D28"/>
    <w:rsid w:val="000C02A8"/>
    <w:rsid w:val="000C2E40"/>
    <w:rsid w:val="000C3EE9"/>
    <w:rsid w:val="000D0550"/>
    <w:rsid w:val="000E5509"/>
    <w:rsid w:val="000F61BE"/>
    <w:rsid w:val="000F7820"/>
    <w:rsid w:val="001107C2"/>
    <w:rsid w:val="00133582"/>
    <w:rsid w:val="001624DE"/>
    <w:rsid w:val="0017155A"/>
    <w:rsid w:val="0019271D"/>
    <w:rsid w:val="0019315C"/>
    <w:rsid w:val="00194BE1"/>
    <w:rsid w:val="001A639A"/>
    <w:rsid w:val="001B40B6"/>
    <w:rsid w:val="001B488D"/>
    <w:rsid w:val="001C5804"/>
    <w:rsid w:val="001D6762"/>
    <w:rsid w:val="001E4D17"/>
    <w:rsid w:val="001E6ABE"/>
    <w:rsid w:val="001E717D"/>
    <w:rsid w:val="001F2816"/>
    <w:rsid w:val="001F36BA"/>
    <w:rsid w:val="00215EE6"/>
    <w:rsid w:val="00216D0E"/>
    <w:rsid w:val="00231F2B"/>
    <w:rsid w:val="00235048"/>
    <w:rsid w:val="00236F07"/>
    <w:rsid w:val="00241844"/>
    <w:rsid w:val="00243159"/>
    <w:rsid w:val="00251CDA"/>
    <w:rsid w:val="002549D2"/>
    <w:rsid w:val="00261DD3"/>
    <w:rsid w:val="0026246B"/>
    <w:rsid w:val="00266AF9"/>
    <w:rsid w:val="00276824"/>
    <w:rsid w:val="00283894"/>
    <w:rsid w:val="002905DE"/>
    <w:rsid w:val="0029131D"/>
    <w:rsid w:val="002C0D01"/>
    <w:rsid w:val="002C283B"/>
    <w:rsid w:val="002C5833"/>
    <w:rsid w:val="002D0993"/>
    <w:rsid w:val="002E04FA"/>
    <w:rsid w:val="002F238E"/>
    <w:rsid w:val="00301B80"/>
    <w:rsid w:val="003138F4"/>
    <w:rsid w:val="00324131"/>
    <w:rsid w:val="00324AAA"/>
    <w:rsid w:val="00327569"/>
    <w:rsid w:val="003306C6"/>
    <w:rsid w:val="00345197"/>
    <w:rsid w:val="003519EC"/>
    <w:rsid w:val="00360205"/>
    <w:rsid w:val="0038742F"/>
    <w:rsid w:val="00387E6C"/>
    <w:rsid w:val="003902D1"/>
    <w:rsid w:val="0039172F"/>
    <w:rsid w:val="00393CC5"/>
    <w:rsid w:val="003A2EB9"/>
    <w:rsid w:val="003A34A1"/>
    <w:rsid w:val="003A3DF7"/>
    <w:rsid w:val="003A494B"/>
    <w:rsid w:val="003B4677"/>
    <w:rsid w:val="003B7CB1"/>
    <w:rsid w:val="003C0E5B"/>
    <w:rsid w:val="003E60F8"/>
    <w:rsid w:val="003E70E6"/>
    <w:rsid w:val="003F22A3"/>
    <w:rsid w:val="003F30C1"/>
    <w:rsid w:val="003F3DA8"/>
    <w:rsid w:val="003F764B"/>
    <w:rsid w:val="00404F98"/>
    <w:rsid w:val="00411977"/>
    <w:rsid w:val="00416125"/>
    <w:rsid w:val="00420946"/>
    <w:rsid w:val="00420EF4"/>
    <w:rsid w:val="004225A3"/>
    <w:rsid w:val="00430324"/>
    <w:rsid w:val="004322AC"/>
    <w:rsid w:val="00432B81"/>
    <w:rsid w:val="00432D5F"/>
    <w:rsid w:val="00441389"/>
    <w:rsid w:val="00442269"/>
    <w:rsid w:val="00452570"/>
    <w:rsid w:val="00470A46"/>
    <w:rsid w:val="00480BDC"/>
    <w:rsid w:val="0049213D"/>
    <w:rsid w:val="0049733C"/>
    <w:rsid w:val="004A16E8"/>
    <w:rsid w:val="004B3251"/>
    <w:rsid w:val="004C4FEF"/>
    <w:rsid w:val="004C60C9"/>
    <w:rsid w:val="004D0D26"/>
    <w:rsid w:val="004D6F05"/>
    <w:rsid w:val="004E034E"/>
    <w:rsid w:val="005013C0"/>
    <w:rsid w:val="00503597"/>
    <w:rsid w:val="00510A44"/>
    <w:rsid w:val="00515163"/>
    <w:rsid w:val="00532035"/>
    <w:rsid w:val="005457B6"/>
    <w:rsid w:val="005475BB"/>
    <w:rsid w:val="0055155F"/>
    <w:rsid w:val="00554FD9"/>
    <w:rsid w:val="00563F36"/>
    <w:rsid w:val="00572C34"/>
    <w:rsid w:val="00577E1E"/>
    <w:rsid w:val="00584602"/>
    <w:rsid w:val="00586FEC"/>
    <w:rsid w:val="00593FAE"/>
    <w:rsid w:val="00596786"/>
    <w:rsid w:val="005A0720"/>
    <w:rsid w:val="005A3B64"/>
    <w:rsid w:val="005A3D45"/>
    <w:rsid w:val="005B3572"/>
    <w:rsid w:val="005C1C4F"/>
    <w:rsid w:val="005C3415"/>
    <w:rsid w:val="005D253B"/>
    <w:rsid w:val="005E2479"/>
    <w:rsid w:val="005E327B"/>
    <w:rsid w:val="005E35DD"/>
    <w:rsid w:val="005E3FC7"/>
    <w:rsid w:val="005E465A"/>
    <w:rsid w:val="005F428E"/>
    <w:rsid w:val="00600ABF"/>
    <w:rsid w:val="00615BD6"/>
    <w:rsid w:val="00624111"/>
    <w:rsid w:val="006249B1"/>
    <w:rsid w:val="00631D0F"/>
    <w:rsid w:val="00632B3F"/>
    <w:rsid w:val="00633339"/>
    <w:rsid w:val="00640896"/>
    <w:rsid w:val="00651324"/>
    <w:rsid w:val="00651DE6"/>
    <w:rsid w:val="006578C1"/>
    <w:rsid w:val="00660372"/>
    <w:rsid w:val="00664AD6"/>
    <w:rsid w:val="00673E86"/>
    <w:rsid w:val="0068201B"/>
    <w:rsid w:val="00682870"/>
    <w:rsid w:val="00685099"/>
    <w:rsid w:val="006918DA"/>
    <w:rsid w:val="006B0C13"/>
    <w:rsid w:val="006B21CC"/>
    <w:rsid w:val="006B23D0"/>
    <w:rsid w:val="006C3AF9"/>
    <w:rsid w:val="006D5236"/>
    <w:rsid w:val="006E47AD"/>
    <w:rsid w:val="006E7780"/>
    <w:rsid w:val="006F0141"/>
    <w:rsid w:val="006F334D"/>
    <w:rsid w:val="00704A45"/>
    <w:rsid w:val="007057E6"/>
    <w:rsid w:val="00711351"/>
    <w:rsid w:val="00717E82"/>
    <w:rsid w:val="0072171D"/>
    <w:rsid w:val="00723CBE"/>
    <w:rsid w:val="00723FC5"/>
    <w:rsid w:val="007268B2"/>
    <w:rsid w:val="007417E6"/>
    <w:rsid w:val="00750973"/>
    <w:rsid w:val="00756FF7"/>
    <w:rsid w:val="00762EE7"/>
    <w:rsid w:val="00776AA9"/>
    <w:rsid w:val="00776EA7"/>
    <w:rsid w:val="00781F32"/>
    <w:rsid w:val="00782072"/>
    <w:rsid w:val="007A39F0"/>
    <w:rsid w:val="007B41B6"/>
    <w:rsid w:val="007D5B92"/>
    <w:rsid w:val="007E3BC1"/>
    <w:rsid w:val="007E5A25"/>
    <w:rsid w:val="007F3579"/>
    <w:rsid w:val="007F50A7"/>
    <w:rsid w:val="007F64EE"/>
    <w:rsid w:val="00801CD3"/>
    <w:rsid w:val="00805DD9"/>
    <w:rsid w:val="00810C7D"/>
    <w:rsid w:val="00820A1B"/>
    <w:rsid w:val="0082129B"/>
    <w:rsid w:val="008261E6"/>
    <w:rsid w:val="00837388"/>
    <w:rsid w:val="00837B9A"/>
    <w:rsid w:val="00855E6E"/>
    <w:rsid w:val="00863867"/>
    <w:rsid w:val="008844CD"/>
    <w:rsid w:val="0089404E"/>
    <w:rsid w:val="00894498"/>
    <w:rsid w:val="008951C4"/>
    <w:rsid w:val="00895B5C"/>
    <w:rsid w:val="00897311"/>
    <w:rsid w:val="008B25B4"/>
    <w:rsid w:val="008C345D"/>
    <w:rsid w:val="008D1B83"/>
    <w:rsid w:val="008E27E5"/>
    <w:rsid w:val="008E40CC"/>
    <w:rsid w:val="0090124C"/>
    <w:rsid w:val="00914BAD"/>
    <w:rsid w:val="00924828"/>
    <w:rsid w:val="00930BAD"/>
    <w:rsid w:val="00945C2A"/>
    <w:rsid w:val="009551F8"/>
    <w:rsid w:val="00961661"/>
    <w:rsid w:val="00961B09"/>
    <w:rsid w:val="00962CEC"/>
    <w:rsid w:val="00971E36"/>
    <w:rsid w:val="0097508A"/>
    <w:rsid w:val="00977A35"/>
    <w:rsid w:val="00990100"/>
    <w:rsid w:val="009934F6"/>
    <w:rsid w:val="00996E17"/>
    <w:rsid w:val="009A1536"/>
    <w:rsid w:val="009A4BAC"/>
    <w:rsid w:val="009C1060"/>
    <w:rsid w:val="009C1AEF"/>
    <w:rsid w:val="009D185A"/>
    <w:rsid w:val="009E251D"/>
    <w:rsid w:val="009E608B"/>
    <w:rsid w:val="009E61D5"/>
    <w:rsid w:val="009E70B3"/>
    <w:rsid w:val="009F2E0F"/>
    <w:rsid w:val="00A0334E"/>
    <w:rsid w:val="00A107F4"/>
    <w:rsid w:val="00A1572C"/>
    <w:rsid w:val="00A1586B"/>
    <w:rsid w:val="00A20ADF"/>
    <w:rsid w:val="00A2366E"/>
    <w:rsid w:val="00A24417"/>
    <w:rsid w:val="00A373E2"/>
    <w:rsid w:val="00A45456"/>
    <w:rsid w:val="00A551DC"/>
    <w:rsid w:val="00A554BA"/>
    <w:rsid w:val="00A5617B"/>
    <w:rsid w:val="00A6345F"/>
    <w:rsid w:val="00A823AE"/>
    <w:rsid w:val="00A83846"/>
    <w:rsid w:val="00A8448E"/>
    <w:rsid w:val="00A905CC"/>
    <w:rsid w:val="00A94AE3"/>
    <w:rsid w:val="00AA68D3"/>
    <w:rsid w:val="00AA7F60"/>
    <w:rsid w:val="00AB70BE"/>
    <w:rsid w:val="00AB73FB"/>
    <w:rsid w:val="00AC0B46"/>
    <w:rsid w:val="00AD068E"/>
    <w:rsid w:val="00AF5279"/>
    <w:rsid w:val="00B033DA"/>
    <w:rsid w:val="00B1358C"/>
    <w:rsid w:val="00B30194"/>
    <w:rsid w:val="00B3319C"/>
    <w:rsid w:val="00B34180"/>
    <w:rsid w:val="00B415B2"/>
    <w:rsid w:val="00B45004"/>
    <w:rsid w:val="00B704AA"/>
    <w:rsid w:val="00B81D24"/>
    <w:rsid w:val="00B859A2"/>
    <w:rsid w:val="00B86257"/>
    <w:rsid w:val="00B96774"/>
    <w:rsid w:val="00BA2D34"/>
    <w:rsid w:val="00BA31E2"/>
    <w:rsid w:val="00BA6EF0"/>
    <w:rsid w:val="00BB0CF3"/>
    <w:rsid w:val="00BC16CC"/>
    <w:rsid w:val="00BD7570"/>
    <w:rsid w:val="00BE712C"/>
    <w:rsid w:val="00C03687"/>
    <w:rsid w:val="00C05D95"/>
    <w:rsid w:val="00C174D0"/>
    <w:rsid w:val="00C20DDD"/>
    <w:rsid w:val="00C2178B"/>
    <w:rsid w:val="00C248CF"/>
    <w:rsid w:val="00C37265"/>
    <w:rsid w:val="00C46F7E"/>
    <w:rsid w:val="00C64AF3"/>
    <w:rsid w:val="00C774C2"/>
    <w:rsid w:val="00C85B1F"/>
    <w:rsid w:val="00C93815"/>
    <w:rsid w:val="00C944F0"/>
    <w:rsid w:val="00CA1770"/>
    <w:rsid w:val="00CA3584"/>
    <w:rsid w:val="00CA3705"/>
    <w:rsid w:val="00CB0B73"/>
    <w:rsid w:val="00CB1717"/>
    <w:rsid w:val="00CB4FD6"/>
    <w:rsid w:val="00CC3051"/>
    <w:rsid w:val="00CC4C2D"/>
    <w:rsid w:val="00CC4C58"/>
    <w:rsid w:val="00CC7152"/>
    <w:rsid w:val="00CD0A3F"/>
    <w:rsid w:val="00CD3197"/>
    <w:rsid w:val="00CD6CE5"/>
    <w:rsid w:val="00CE6B92"/>
    <w:rsid w:val="00D02AC8"/>
    <w:rsid w:val="00D078FE"/>
    <w:rsid w:val="00D07D09"/>
    <w:rsid w:val="00D10C1E"/>
    <w:rsid w:val="00D14802"/>
    <w:rsid w:val="00D246B0"/>
    <w:rsid w:val="00D315D0"/>
    <w:rsid w:val="00D43054"/>
    <w:rsid w:val="00D431EC"/>
    <w:rsid w:val="00D73938"/>
    <w:rsid w:val="00D83A76"/>
    <w:rsid w:val="00D85F67"/>
    <w:rsid w:val="00D95601"/>
    <w:rsid w:val="00DA75D1"/>
    <w:rsid w:val="00DB5F10"/>
    <w:rsid w:val="00DB7623"/>
    <w:rsid w:val="00DC3193"/>
    <w:rsid w:val="00DC43A5"/>
    <w:rsid w:val="00DC540E"/>
    <w:rsid w:val="00DD27A7"/>
    <w:rsid w:val="00DD4AA1"/>
    <w:rsid w:val="00DE143A"/>
    <w:rsid w:val="00DF1D7C"/>
    <w:rsid w:val="00E01AF1"/>
    <w:rsid w:val="00E03BDE"/>
    <w:rsid w:val="00E055AA"/>
    <w:rsid w:val="00E10B5A"/>
    <w:rsid w:val="00E12B02"/>
    <w:rsid w:val="00E14997"/>
    <w:rsid w:val="00E16F28"/>
    <w:rsid w:val="00E31687"/>
    <w:rsid w:val="00E355A9"/>
    <w:rsid w:val="00E55BA2"/>
    <w:rsid w:val="00E56E94"/>
    <w:rsid w:val="00E65058"/>
    <w:rsid w:val="00E70F1A"/>
    <w:rsid w:val="00E869DD"/>
    <w:rsid w:val="00E91FF8"/>
    <w:rsid w:val="00E971C5"/>
    <w:rsid w:val="00EA066E"/>
    <w:rsid w:val="00EA6B62"/>
    <w:rsid w:val="00EC172B"/>
    <w:rsid w:val="00EC1F60"/>
    <w:rsid w:val="00EC46B2"/>
    <w:rsid w:val="00EC70B3"/>
    <w:rsid w:val="00ED1848"/>
    <w:rsid w:val="00ED208E"/>
    <w:rsid w:val="00ED2D98"/>
    <w:rsid w:val="00EE1984"/>
    <w:rsid w:val="00EE5013"/>
    <w:rsid w:val="00EE5D63"/>
    <w:rsid w:val="00EE6746"/>
    <w:rsid w:val="00EE6E98"/>
    <w:rsid w:val="00F008DD"/>
    <w:rsid w:val="00F044DA"/>
    <w:rsid w:val="00F07CE7"/>
    <w:rsid w:val="00F15949"/>
    <w:rsid w:val="00F168E2"/>
    <w:rsid w:val="00F17070"/>
    <w:rsid w:val="00F313D0"/>
    <w:rsid w:val="00F35243"/>
    <w:rsid w:val="00F35AA6"/>
    <w:rsid w:val="00F372EB"/>
    <w:rsid w:val="00F37764"/>
    <w:rsid w:val="00F40C87"/>
    <w:rsid w:val="00F50D14"/>
    <w:rsid w:val="00F62663"/>
    <w:rsid w:val="00F64491"/>
    <w:rsid w:val="00F67788"/>
    <w:rsid w:val="00F7378B"/>
    <w:rsid w:val="00F7579C"/>
    <w:rsid w:val="00F803F5"/>
    <w:rsid w:val="00F84F98"/>
    <w:rsid w:val="00F926F1"/>
    <w:rsid w:val="00F93519"/>
    <w:rsid w:val="00FA366E"/>
    <w:rsid w:val="00FC334D"/>
    <w:rsid w:val="00FC645F"/>
    <w:rsid w:val="00FD0B18"/>
    <w:rsid w:val="00FD6670"/>
    <w:rsid w:val="00FE0032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A370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85F67"/>
    <w:pPr>
      <w:widowControl w:val="0"/>
      <w:suppressAutoHyphens/>
      <w:spacing w:after="120"/>
    </w:pPr>
    <w:rPr>
      <w:rFonts w:eastAsia="Albany AMT"/>
      <w:kern w:val="1"/>
    </w:rPr>
  </w:style>
  <w:style w:type="character" w:customStyle="1" w:styleId="a6">
    <w:name w:val="Основной текст Знак"/>
    <w:basedOn w:val="a0"/>
    <w:link w:val="a5"/>
    <w:rsid w:val="00D85F67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85F67"/>
    <w:pPr>
      <w:widowControl w:val="0"/>
      <w:suppressAutoHyphens/>
      <w:spacing w:line="360" w:lineRule="auto"/>
      <w:ind w:firstLine="709"/>
      <w:jc w:val="both"/>
    </w:pPr>
    <w:rPr>
      <w:rFonts w:eastAsia="Albany AMT"/>
      <w:kern w:val="1"/>
      <w:sz w:val="28"/>
    </w:rPr>
  </w:style>
  <w:style w:type="paragraph" w:styleId="a7">
    <w:name w:val="Body Text Indent"/>
    <w:basedOn w:val="a"/>
    <w:link w:val="a8"/>
    <w:rsid w:val="00D85F67"/>
    <w:pPr>
      <w:widowControl w:val="0"/>
      <w:suppressAutoHyphens/>
      <w:spacing w:line="360" w:lineRule="auto"/>
      <w:ind w:firstLine="1134"/>
      <w:jc w:val="both"/>
    </w:pPr>
    <w:rPr>
      <w:rFonts w:eastAsia="Albany AMT"/>
      <w:kern w:val="1"/>
      <w:sz w:val="28"/>
    </w:rPr>
  </w:style>
  <w:style w:type="character" w:customStyle="1" w:styleId="a8">
    <w:name w:val="Основной текст с отступом Знак"/>
    <w:basedOn w:val="a0"/>
    <w:link w:val="a7"/>
    <w:rsid w:val="00D85F67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rsid w:val="00D85F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9">
    <w:name w:val="Plain Text"/>
    <w:basedOn w:val="a"/>
    <w:link w:val="aa"/>
    <w:rsid w:val="00D85F6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85F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D85F67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D85F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F372EB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168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6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168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6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5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324131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324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A370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85F67"/>
    <w:pPr>
      <w:widowControl w:val="0"/>
      <w:suppressAutoHyphens/>
      <w:spacing w:after="120"/>
    </w:pPr>
    <w:rPr>
      <w:rFonts w:eastAsia="Albany AMT"/>
      <w:kern w:val="1"/>
    </w:rPr>
  </w:style>
  <w:style w:type="character" w:customStyle="1" w:styleId="a6">
    <w:name w:val="Основной текст Знак"/>
    <w:basedOn w:val="a0"/>
    <w:link w:val="a5"/>
    <w:rsid w:val="00D85F67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85F67"/>
    <w:pPr>
      <w:widowControl w:val="0"/>
      <w:suppressAutoHyphens/>
      <w:spacing w:line="360" w:lineRule="auto"/>
      <w:ind w:firstLine="709"/>
      <w:jc w:val="both"/>
    </w:pPr>
    <w:rPr>
      <w:rFonts w:eastAsia="Albany AMT"/>
      <w:kern w:val="1"/>
      <w:sz w:val="28"/>
    </w:rPr>
  </w:style>
  <w:style w:type="paragraph" w:styleId="a7">
    <w:name w:val="Body Text Indent"/>
    <w:basedOn w:val="a"/>
    <w:link w:val="a8"/>
    <w:rsid w:val="00D85F67"/>
    <w:pPr>
      <w:widowControl w:val="0"/>
      <w:suppressAutoHyphens/>
      <w:spacing w:line="360" w:lineRule="auto"/>
      <w:ind w:firstLine="1134"/>
      <w:jc w:val="both"/>
    </w:pPr>
    <w:rPr>
      <w:rFonts w:eastAsia="Albany AMT"/>
      <w:kern w:val="1"/>
      <w:sz w:val="28"/>
    </w:rPr>
  </w:style>
  <w:style w:type="character" w:customStyle="1" w:styleId="a8">
    <w:name w:val="Основной текст с отступом Знак"/>
    <w:basedOn w:val="a0"/>
    <w:link w:val="a7"/>
    <w:rsid w:val="00D85F67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rsid w:val="00D85F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9">
    <w:name w:val="Plain Text"/>
    <w:basedOn w:val="a"/>
    <w:link w:val="aa"/>
    <w:rsid w:val="00D85F6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85F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D85F67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D85F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F372EB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168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6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168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6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5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324131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324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D1B5-623E-4210-8A7C-52B65C45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Никозова Виктория Владимировна</cp:lastModifiedBy>
  <cp:revision>40</cp:revision>
  <cp:lastPrinted>2019-01-21T12:22:00Z</cp:lastPrinted>
  <dcterms:created xsi:type="dcterms:W3CDTF">2019-01-17T11:13:00Z</dcterms:created>
  <dcterms:modified xsi:type="dcterms:W3CDTF">2019-01-23T11:59:00Z</dcterms:modified>
</cp:coreProperties>
</file>