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91" w:rsidRPr="002A66B6" w:rsidRDefault="00741717" w:rsidP="003751F5">
      <w:pPr>
        <w:shd w:val="clear" w:color="auto" w:fill="FFFFFF"/>
        <w:spacing w:after="0" w:line="360" w:lineRule="auto"/>
        <w:ind w:left="11058" w:hang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985A91" w:rsidRPr="002A66B6" w:rsidRDefault="00741717" w:rsidP="003751F5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</w:t>
      </w:r>
      <w:r w:rsidR="00985A91" w:rsidRPr="002A66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</w:t>
      </w:r>
      <w:r w:rsidR="003751F5" w:rsidRPr="002A66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координации работы по противодействии коррупции</w:t>
      </w:r>
    </w:p>
    <w:p w:rsidR="00985A91" w:rsidRPr="002A66B6" w:rsidRDefault="00D14B40" w:rsidP="003751F5">
      <w:pPr>
        <w:shd w:val="clear" w:color="auto" w:fill="FFFFFF"/>
        <w:spacing w:after="0"/>
        <w:ind w:firstLine="110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985A91" w:rsidRPr="002A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4844" w:rsidRPr="002A66B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985A91" w:rsidRPr="002A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497FC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85A91" w:rsidRPr="002A6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1E31DC" w:rsidRPr="002A66B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</w:p>
    <w:p w:rsidR="002C0FB8" w:rsidRPr="00EB51BD" w:rsidRDefault="002C0FB8" w:rsidP="009871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1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2C0FB8" w:rsidRPr="00EB51BD" w:rsidRDefault="002C0FB8" w:rsidP="0074171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B51B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работы Комиссии по координации работы по противодействию кор</w:t>
      </w:r>
      <w:r w:rsidR="00AE6165" w:rsidRPr="00EB51B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рупции в городе Когалыме на 20</w:t>
      </w:r>
      <w:r w:rsidR="00497FCD" w:rsidRPr="00EB51B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21</w:t>
      </w:r>
      <w:r w:rsidRPr="00EB51B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год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7796"/>
        <w:gridCol w:w="2835"/>
        <w:gridCol w:w="1417"/>
        <w:gridCol w:w="2552"/>
      </w:tblGrid>
      <w:tr w:rsidR="00EB51BD" w:rsidRPr="00EB51BD" w:rsidTr="006F012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89C" w:rsidRPr="00EB51BD" w:rsidRDefault="00D0689C" w:rsidP="007B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89C" w:rsidRPr="00EB51BD" w:rsidRDefault="00D0689C" w:rsidP="007B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Содержание мероприятия </w:t>
            </w:r>
          </w:p>
          <w:p w:rsidR="00D0689C" w:rsidRPr="00EB51BD" w:rsidRDefault="00D0689C" w:rsidP="007B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89C" w:rsidRPr="00EB51BD" w:rsidRDefault="00D0689C" w:rsidP="007B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Исполнитель, ответственный за подготовку вопроса</w:t>
            </w:r>
          </w:p>
          <w:p w:rsidR="00D0689C" w:rsidRPr="00EB51BD" w:rsidRDefault="00D0689C" w:rsidP="007B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89C" w:rsidRPr="00EB51BD" w:rsidRDefault="00D0689C" w:rsidP="007B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89C" w:rsidRPr="00EB51BD" w:rsidRDefault="00D0689C" w:rsidP="007B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Основание для рассмотрения</w:t>
            </w:r>
          </w:p>
        </w:tc>
      </w:tr>
      <w:tr w:rsidR="00EB51BD" w:rsidRPr="00EB51BD" w:rsidTr="006F0122">
        <w:trPr>
          <w:trHeight w:val="38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89C" w:rsidRPr="00EB51BD" w:rsidRDefault="00D0689C" w:rsidP="007B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89C" w:rsidRPr="00EB51BD" w:rsidRDefault="00106D5D" w:rsidP="00E9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D0689C" w:rsidRPr="00EB51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Первое полугодие 2021 года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89C" w:rsidRPr="00EB51BD" w:rsidRDefault="00D0689C" w:rsidP="00E9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51BD" w:rsidRPr="00EB51BD" w:rsidTr="006F012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89C" w:rsidRPr="00EB51BD" w:rsidRDefault="00D0689C" w:rsidP="004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89C" w:rsidRPr="00EB51BD" w:rsidRDefault="00D0689C" w:rsidP="009871A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B51BD">
              <w:rPr>
                <w:color w:val="000000" w:themeColor="text1"/>
              </w:rPr>
              <w:t xml:space="preserve">О результатах работы правоохранительных органов по выявлению и профилактике преступлений коррупционной направленности в </w:t>
            </w:r>
            <w:r w:rsidR="00106D5D" w:rsidRPr="00EB51BD">
              <w:rPr>
                <w:color w:val="000000" w:themeColor="text1"/>
              </w:rPr>
              <w:t>город</w:t>
            </w:r>
            <w:r w:rsidR="009871A9">
              <w:rPr>
                <w:color w:val="000000" w:themeColor="text1"/>
              </w:rPr>
              <w:t>е</w:t>
            </w:r>
            <w:r w:rsidR="00106D5D" w:rsidRPr="00EB51BD">
              <w:rPr>
                <w:color w:val="000000" w:themeColor="text1"/>
              </w:rPr>
              <w:t xml:space="preserve"> Когалым</w:t>
            </w:r>
            <w:r w:rsidR="009871A9">
              <w:rPr>
                <w:color w:val="000000" w:themeColor="text1"/>
              </w:rPr>
              <w:t>е</w:t>
            </w:r>
            <w:r w:rsidR="00106D5D" w:rsidRPr="00EB51BD">
              <w:rPr>
                <w:color w:val="000000" w:themeColor="text1"/>
              </w:rPr>
              <w:t xml:space="preserve">. </w:t>
            </w:r>
            <w:r w:rsidRPr="00EB51BD">
              <w:rPr>
                <w:color w:val="000000" w:themeColor="text1"/>
              </w:rPr>
              <w:t>Работа по антикоррупционной пропаганде.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89C" w:rsidRPr="00155C88" w:rsidRDefault="00D0689C" w:rsidP="004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 Министерства внутренних дел </w:t>
            </w:r>
          </w:p>
          <w:p w:rsidR="00106D5D" w:rsidRPr="00155C88" w:rsidRDefault="00D0689C" w:rsidP="004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России </w:t>
            </w:r>
          </w:p>
          <w:p w:rsidR="00D0689C" w:rsidRPr="00155C88" w:rsidRDefault="00D0689C" w:rsidP="001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городу Когалыму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89C" w:rsidRPr="00EB51BD" w:rsidRDefault="00D0689C" w:rsidP="00497F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89C" w:rsidRPr="00EB51BD" w:rsidRDefault="00D0689C" w:rsidP="00D068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Рекомендации Аппарата Губернатора ХМАО-Югры</w:t>
            </w:r>
          </w:p>
        </w:tc>
      </w:tr>
      <w:tr w:rsidR="00EB51BD" w:rsidRPr="00EB51BD" w:rsidTr="006F012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89C" w:rsidRPr="00EB51BD" w:rsidRDefault="00D0689C" w:rsidP="004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89C" w:rsidRPr="00EB51BD" w:rsidRDefault="00D0689C" w:rsidP="0049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антикоррупционной экспертизе проектов муниципальных нормативных правовых актов и действующих нормативных правовых актов Администрации города Когалыма за первое полугодие 2021 года.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89C" w:rsidRPr="00155C88" w:rsidRDefault="00D0689C" w:rsidP="004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Юридическое управление </w:t>
            </w:r>
          </w:p>
          <w:p w:rsidR="00106D5D" w:rsidRPr="00155C88" w:rsidRDefault="00D0689C" w:rsidP="004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Администрации </w:t>
            </w:r>
          </w:p>
          <w:p w:rsidR="00D0689C" w:rsidRPr="00155C88" w:rsidRDefault="00D0689C" w:rsidP="0049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 Когалыма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89C" w:rsidRPr="00EB51BD" w:rsidRDefault="00D0689C" w:rsidP="00497F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B40" w:rsidRDefault="00D0689C" w:rsidP="00D1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Предложения ЮУ </w:t>
            </w:r>
          </w:p>
          <w:p w:rsidR="00D0689C" w:rsidRPr="00EB51BD" w:rsidRDefault="00D0689C" w:rsidP="00D14B4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Администрации города Когалыма</w:t>
            </w:r>
          </w:p>
        </w:tc>
      </w:tr>
      <w:tr w:rsidR="00EB51BD" w:rsidRPr="00EB51BD" w:rsidTr="006F012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C3" w:rsidRPr="00EB51BD" w:rsidRDefault="00F330C3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0C3" w:rsidRPr="00EB51BD" w:rsidRDefault="00F330C3" w:rsidP="00F3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правоприменительной практике по результатам вступления в законную силу решений судов, арбитражных судов о признании недействительными нормативных правовых актов, незаконными решений и действий                   (бездействий) органов, организаций и их должностных лиц в целях выработки и принятия мер по предупреждению и установлению причин выявленных правонарушений за 1 квартал 2021 года.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0C3" w:rsidRPr="00155C88" w:rsidRDefault="00F330C3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Юридическое управление</w:t>
            </w:r>
          </w:p>
          <w:p w:rsidR="00106D5D" w:rsidRPr="00155C88" w:rsidRDefault="00F330C3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Администрации </w:t>
            </w:r>
          </w:p>
          <w:p w:rsidR="00F330C3" w:rsidRPr="00155C88" w:rsidRDefault="00F330C3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 Когалыма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0C3" w:rsidRPr="00EB51BD" w:rsidRDefault="00F330C3" w:rsidP="00F330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30C3" w:rsidRPr="00EB51BD" w:rsidRDefault="00F330C3" w:rsidP="00F330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B51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 рекомендациям </w:t>
            </w:r>
          </w:p>
          <w:p w:rsidR="00F330C3" w:rsidRPr="00EB51BD" w:rsidRDefault="00F330C3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Комиссии по координации работы по противодействию коррупции в Ханты-Мансий</w:t>
            </w:r>
            <w:r w:rsidR="00D14B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ском автономном округе – Югре </w:t>
            </w:r>
          </w:p>
        </w:tc>
      </w:tr>
      <w:tr w:rsidR="00106D5D" w:rsidRPr="00EB51BD" w:rsidTr="006F012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D" w:rsidRPr="00EB51BD" w:rsidRDefault="00343D7A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5D" w:rsidRPr="00EB51BD" w:rsidRDefault="00106D5D" w:rsidP="00F3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состоянии работы по организации антикоррупционной деятельности в подведомственных </w:t>
            </w:r>
            <w:r w:rsidR="0098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EB5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 Администрации города Когалыма.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6D5D" w:rsidRPr="00155C88" w:rsidRDefault="00106D5D" w:rsidP="0010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«СОШ №1»</w:t>
            </w:r>
          </w:p>
          <w:p w:rsidR="00106D5D" w:rsidRPr="00155C88" w:rsidRDefault="00106D5D" w:rsidP="00F3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5D" w:rsidRPr="00EB51BD" w:rsidRDefault="00106D5D" w:rsidP="00F33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6D5D" w:rsidRPr="00EB51BD" w:rsidRDefault="00106D5D" w:rsidP="00D1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рекомендациям</w:t>
            </w:r>
            <w:r w:rsidR="00D14B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УО</w:t>
            </w:r>
          </w:p>
          <w:p w:rsidR="00106D5D" w:rsidRPr="00EB51BD" w:rsidRDefault="00EB51BD" w:rsidP="00F330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Администрации города Когалыма</w:t>
            </w:r>
          </w:p>
        </w:tc>
      </w:tr>
      <w:tr w:rsidR="00EB51BD" w:rsidRPr="00EB51BD" w:rsidTr="006F012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343D7A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EB51BD" w:rsidP="00EB51B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мерах поддержки субъектов малого и среднего предпринимательства в городе Когалыме</w:t>
            </w:r>
            <w:r w:rsidR="006F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6F0122" w:rsidRDefault="00EB51BD" w:rsidP="006F0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5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инвестиционной деятельности и развития предпринимательства Администрации города Когалыма</w:t>
            </w:r>
            <w:r w:rsidRPr="00EB51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51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рекомендациям</w:t>
            </w:r>
          </w:p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155C88" w:rsidRPr="00EB51BD" w:rsidTr="006F0122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C88" w:rsidRPr="00EB51BD" w:rsidRDefault="00155C88" w:rsidP="0015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C88" w:rsidRPr="00D14B40" w:rsidRDefault="00155C88" w:rsidP="00155C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ответственности должностных лиц органов местного самоуправления за непринятие мер по устранению причин коррупции, неисполнению  или ненадлежащему исполнению должностными лицами своих обязанностей в сфере </w:t>
            </w:r>
            <w:r w:rsidR="006F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жилищно-коммунального хозяйства</w:t>
            </w:r>
            <w:r w:rsidRPr="00D1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 информации  правоохранительных органов)</w:t>
            </w:r>
            <w:r w:rsidR="006F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C88" w:rsidRPr="00EB51BD" w:rsidRDefault="00155C88" w:rsidP="0015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общим вопросам </w:t>
            </w:r>
          </w:p>
          <w:p w:rsidR="00155C88" w:rsidRPr="00EB51BD" w:rsidRDefault="00155C88" w:rsidP="00155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Когалыма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C88" w:rsidRPr="00EB51BD" w:rsidRDefault="00155C88" w:rsidP="0015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C88" w:rsidRPr="00EB51BD" w:rsidRDefault="00155C88" w:rsidP="00155C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Рекомендации Совета при полномочном представителе Президента РФ в Уральском федеральном округе по противодействию коррупции </w:t>
            </w:r>
          </w:p>
        </w:tc>
      </w:tr>
      <w:tr w:rsidR="00EB51BD" w:rsidRPr="00EB51BD" w:rsidTr="006F0122">
        <w:trPr>
          <w:trHeight w:val="51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343D7A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D14B40" w:rsidRDefault="00EB51BD" w:rsidP="0067479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</w:t>
            </w:r>
            <w:r w:rsidR="006F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исполнении </w:t>
            </w:r>
            <w:r w:rsidRPr="00D1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принятых Комиссий по координации работы по противодействию к</w:t>
            </w:r>
            <w:r w:rsidR="006F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оррупции протокольных поручений.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B51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 рекомендациям </w:t>
            </w:r>
          </w:p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Комиссии по координации работы по противодействию коррупции в Ханты-Манси</w:t>
            </w:r>
            <w:r w:rsidR="00D14B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йском автономном округе – Югре </w:t>
            </w:r>
          </w:p>
        </w:tc>
      </w:tr>
      <w:tr w:rsidR="00EB51BD" w:rsidRPr="00EB51BD" w:rsidTr="006F0122">
        <w:trPr>
          <w:trHeight w:val="39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Второе полугодие 2021 года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51BD" w:rsidRPr="00EB51BD" w:rsidTr="006F0122">
        <w:trPr>
          <w:trHeight w:val="67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D14B40" w:rsidRDefault="00EB51BD" w:rsidP="00EB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результатах проведенных проверок (выявленных нарушениях, мерах направленных на устранение нарушений и их недопущение) Контрольно-счётной палатой города Когалыма в рамках контрольных мероприятий за 2021 год</w:t>
            </w:r>
            <w:r w:rsidR="006F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Контрольно-счётная палата</w:t>
            </w:r>
          </w:p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города Когалыма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122" w:rsidRDefault="00D14B40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EB51BD"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екомендации </w:t>
            </w:r>
          </w:p>
          <w:p w:rsidR="006F0122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Контрольно-счетной палаты </w:t>
            </w:r>
          </w:p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города Когалыма</w:t>
            </w:r>
          </w:p>
        </w:tc>
      </w:tr>
      <w:tr w:rsidR="00EB51BD" w:rsidRPr="00EB51BD" w:rsidTr="006F0122">
        <w:trPr>
          <w:trHeight w:val="67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D14B40" w:rsidRDefault="00EB51BD" w:rsidP="00EB51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4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Юридическое управление</w:t>
            </w:r>
            <w:r w:rsidR="009871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по общим вопросам </w:t>
            </w:r>
          </w:p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Когалыма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по рекомендациям Комиссии по координации работы по противодействию коррупции в Ханты-Мансийском автономном округе – Югре - </w:t>
            </w:r>
          </w:p>
        </w:tc>
      </w:tr>
      <w:tr w:rsidR="00EB51BD" w:rsidRPr="00EB51BD" w:rsidTr="006F0122">
        <w:trPr>
          <w:trHeight w:val="96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D14B40" w:rsidRDefault="00EB51BD" w:rsidP="00EB5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использования Заказчиками «электронных магазинов» для осуществления закупок у единственного поставщика в соответствии с пунктами 4 и 5 части 1  статьи 93 Федерального закона от 05.04.2013 №44-ФЗ «О контрактной системе в сфере закупок, работ, услуг для обеспечения государственных и муниципальных услуг»</w:t>
            </w:r>
            <w:r w:rsidR="006F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 муниципального заказа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рекомендациям Комиссии по координации работы по противодействию коррупции в Ханты-Мансийском автономном округе – Югре</w:t>
            </w:r>
          </w:p>
        </w:tc>
      </w:tr>
      <w:tr w:rsidR="00EB51BD" w:rsidRPr="00EB51BD" w:rsidTr="006F0122">
        <w:trPr>
          <w:trHeight w:val="5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D14B40" w:rsidRDefault="00EB51BD" w:rsidP="00EB5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эффективного контроля за работой управляющих компаний, взаимодействие с ресурсно-снабжающими организациями города Когалыма.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МКУ «УЖКХ г.Когалыма»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D14B40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</w:t>
            </w:r>
            <w:r w:rsidR="00EB51BD"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екомендации Аппарата Губернатора ХМАО-Югры</w:t>
            </w:r>
          </w:p>
        </w:tc>
      </w:tr>
      <w:tr w:rsidR="00EB51BD" w:rsidRPr="00EB51BD" w:rsidTr="006F0122">
        <w:trPr>
          <w:trHeight w:val="57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D14B40" w:rsidRDefault="00EB51BD" w:rsidP="00EB51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плановых проверок (выявленные нарушения, принятые меры по устранению нарушений и их профилактика) отдела муниципального контроля Администрации города Когалыма в части соблюдения муниципальными заказчиками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2021 году</w:t>
            </w:r>
            <w:r w:rsidR="006F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122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 </w:t>
            </w:r>
          </w:p>
          <w:p w:rsidR="006F0122" w:rsidRDefault="006F0122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EB51BD"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униципального</w:t>
            </w:r>
          </w:p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рекомендации </w:t>
            </w:r>
          </w:p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МК Администрации города Когалыма</w:t>
            </w:r>
          </w:p>
        </w:tc>
      </w:tr>
      <w:tr w:rsidR="00EB51BD" w:rsidRPr="00EB51BD" w:rsidTr="006F0122">
        <w:trPr>
          <w:trHeight w:val="66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5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D14B40" w:rsidRDefault="00EB51BD" w:rsidP="00EB51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4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исполнении принятых Комиссий по координации работы по противодействию коррупции протокольных поручений.</w:t>
            </w:r>
            <w:r w:rsidRPr="00D1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Утверждение Плана работы Комиссии по координации работы по противодействию коррупции в городе Когалыме на 2022 год.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155C88" w:rsidRDefault="00EB51BD" w:rsidP="00EB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55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секретарь комиссии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1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51BD" w:rsidRPr="00EB51BD" w:rsidRDefault="00EB51BD" w:rsidP="00EB51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51B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рекомендациям Комиссии по координации работы по противодействию коррупции в Ханты-Мансийском автономном округе – Югре</w:t>
            </w:r>
          </w:p>
        </w:tc>
      </w:tr>
    </w:tbl>
    <w:p w:rsidR="002C0FB8" w:rsidRPr="009871A9" w:rsidRDefault="002C0FB8" w:rsidP="00224C2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9871A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Примечание:</w:t>
      </w:r>
      <w:r w:rsidR="00224C29" w:rsidRPr="009871A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9871A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план подлежит корректировке в случаях изменения федерального законодательства по прот</w:t>
      </w:r>
      <w:r w:rsidR="0011770B" w:rsidRPr="009871A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иводействию коррупции, а также </w:t>
      </w:r>
      <w:r w:rsidRPr="009871A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 случае поступления</w:t>
      </w:r>
      <w:r w:rsidRPr="009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рекомендаций из федеральных органов государственной власти Российской Федерации, Ханты-Мансийского автономного округа, </w:t>
      </w:r>
      <w:r w:rsidR="00967EF0" w:rsidRPr="009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Комиссии по координации работы по противодействию коррупции в </w:t>
      </w:r>
      <w:r w:rsidRPr="009871A9">
        <w:rPr>
          <w:rFonts w:ascii="Times New Roman" w:eastAsia="Times New Roman" w:hAnsi="Times New Roman" w:cs="Times New Roman"/>
          <w:sz w:val="16"/>
          <w:szCs w:val="16"/>
          <w:lang w:eastAsia="ru-RU"/>
        </w:rPr>
        <w:t>ХМАО-Югр</w:t>
      </w:r>
      <w:r w:rsidR="00967EF0" w:rsidRPr="009871A9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="0011770B" w:rsidRPr="009871A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871A9" w:rsidRDefault="00610F4D" w:rsidP="00857C3A">
      <w:pPr>
        <w:shd w:val="clear" w:color="auto" w:fill="FFFFFF"/>
        <w:spacing w:after="0" w:line="240" w:lineRule="auto"/>
        <w:ind w:firstLine="269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2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7110AB" w:rsidRPr="003F2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14B40" w:rsidRDefault="00D14B40" w:rsidP="009871A9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D14B40" w:rsidSect="001E31DC">
      <w:pgSz w:w="16838" w:h="11906" w:orient="landscape"/>
      <w:pgMar w:top="426" w:right="395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48" w:rsidRDefault="00120248" w:rsidP="00275477">
      <w:pPr>
        <w:spacing w:after="0" w:line="240" w:lineRule="auto"/>
      </w:pPr>
      <w:r>
        <w:separator/>
      </w:r>
    </w:p>
  </w:endnote>
  <w:endnote w:type="continuationSeparator" w:id="0">
    <w:p w:rsidR="00120248" w:rsidRDefault="00120248" w:rsidP="0027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48" w:rsidRDefault="00120248" w:rsidP="00275477">
      <w:pPr>
        <w:spacing w:after="0" w:line="240" w:lineRule="auto"/>
      </w:pPr>
      <w:r>
        <w:separator/>
      </w:r>
    </w:p>
  </w:footnote>
  <w:footnote w:type="continuationSeparator" w:id="0">
    <w:p w:rsidR="00120248" w:rsidRDefault="00120248" w:rsidP="0027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41F7"/>
    <w:multiLevelType w:val="multilevel"/>
    <w:tmpl w:val="DFB82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7" w:hanging="120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0F26771"/>
    <w:multiLevelType w:val="multilevel"/>
    <w:tmpl w:val="732E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636"/>
    <w:multiLevelType w:val="hybridMultilevel"/>
    <w:tmpl w:val="EC32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7EC4"/>
    <w:multiLevelType w:val="hybridMultilevel"/>
    <w:tmpl w:val="48AA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08B"/>
    <w:rsid w:val="000044A8"/>
    <w:rsid w:val="000066A1"/>
    <w:rsid w:val="00006A0B"/>
    <w:rsid w:val="00012885"/>
    <w:rsid w:val="00013491"/>
    <w:rsid w:val="00014688"/>
    <w:rsid w:val="00014E7F"/>
    <w:rsid w:val="00015451"/>
    <w:rsid w:val="0001723B"/>
    <w:rsid w:val="00017747"/>
    <w:rsid w:val="00020C87"/>
    <w:rsid w:val="00021643"/>
    <w:rsid w:val="0003372A"/>
    <w:rsid w:val="00033771"/>
    <w:rsid w:val="00037C34"/>
    <w:rsid w:val="0004521B"/>
    <w:rsid w:val="00054411"/>
    <w:rsid w:val="00056220"/>
    <w:rsid w:val="00062917"/>
    <w:rsid w:val="00070386"/>
    <w:rsid w:val="000837B9"/>
    <w:rsid w:val="000A2962"/>
    <w:rsid w:val="000A6E68"/>
    <w:rsid w:val="000B39C9"/>
    <w:rsid w:val="000D550F"/>
    <w:rsid w:val="000E5F1E"/>
    <w:rsid w:val="000E61DF"/>
    <w:rsid w:val="000F0EA6"/>
    <w:rsid w:val="000F109A"/>
    <w:rsid w:val="000F249D"/>
    <w:rsid w:val="000F774E"/>
    <w:rsid w:val="00106D5D"/>
    <w:rsid w:val="0011770B"/>
    <w:rsid w:val="0012006D"/>
    <w:rsid w:val="00120248"/>
    <w:rsid w:val="00120D51"/>
    <w:rsid w:val="00120D9A"/>
    <w:rsid w:val="001314D3"/>
    <w:rsid w:val="00134212"/>
    <w:rsid w:val="0014407F"/>
    <w:rsid w:val="001444A7"/>
    <w:rsid w:val="0015055F"/>
    <w:rsid w:val="00153B4D"/>
    <w:rsid w:val="00155C88"/>
    <w:rsid w:val="00160C23"/>
    <w:rsid w:val="00160CF7"/>
    <w:rsid w:val="001659F4"/>
    <w:rsid w:val="00167DD0"/>
    <w:rsid w:val="00175AE7"/>
    <w:rsid w:val="001776AF"/>
    <w:rsid w:val="00185E2E"/>
    <w:rsid w:val="00195B05"/>
    <w:rsid w:val="001A17E1"/>
    <w:rsid w:val="001A2F92"/>
    <w:rsid w:val="001A580D"/>
    <w:rsid w:val="001B3A67"/>
    <w:rsid w:val="001B5ACF"/>
    <w:rsid w:val="001B6FAD"/>
    <w:rsid w:val="001C531E"/>
    <w:rsid w:val="001E1534"/>
    <w:rsid w:val="001E31DC"/>
    <w:rsid w:val="00200056"/>
    <w:rsid w:val="00204AFB"/>
    <w:rsid w:val="00210B5C"/>
    <w:rsid w:val="0022293E"/>
    <w:rsid w:val="00222EBA"/>
    <w:rsid w:val="00224C29"/>
    <w:rsid w:val="002479B8"/>
    <w:rsid w:val="00260C61"/>
    <w:rsid w:val="00261451"/>
    <w:rsid w:val="00267DF9"/>
    <w:rsid w:val="00275477"/>
    <w:rsid w:val="002858DA"/>
    <w:rsid w:val="00290FD7"/>
    <w:rsid w:val="002A66B6"/>
    <w:rsid w:val="002A6D7C"/>
    <w:rsid w:val="002A7FF9"/>
    <w:rsid w:val="002B2BE3"/>
    <w:rsid w:val="002B6FDF"/>
    <w:rsid w:val="002B7438"/>
    <w:rsid w:val="002C0FB8"/>
    <w:rsid w:val="002C653F"/>
    <w:rsid w:val="002C6D19"/>
    <w:rsid w:val="002D0C0D"/>
    <w:rsid w:val="002D2435"/>
    <w:rsid w:val="002D2662"/>
    <w:rsid w:val="002D34DF"/>
    <w:rsid w:val="002D430C"/>
    <w:rsid w:val="002D69B0"/>
    <w:rsid w:val="002F5AD0"/>
    <w:rsid w:val="00312E1C"/>
    <w:rsid w:val="00315583"/>
    <w:rsid w:val="00317C84"/>
    <w:rsid w:val="00322B40"/>
    <w:rsid w:val="00324BC9"/>
    <w:rsid w:val="0032614C"/>
    <w:rsid w:val="00343D7A"/>
    <w:rsid w:val="00347620"/>
    <w:rsid w:val="003570D7"/>
    <w:rsid w:val="003751F5"/>
    <w:rsid w:val="00383A0D"/>
    <w:rsid w:val="00386399"/>
    <w:rsid w:val="00394464"/>
    <w:rsid w:val="003960BC"/>
    <w:rsid w:val="003A2FCF"/>
    <w:rsid w:val="003C12BF"/>
    <w:rsid w:val="003D6E33"/>
    <w:rsid w:val="003E23E5"/>
    <w:rsid w:val="003E279C"/>
    <w:rsid w:val="003E54EA"/>
    <w:rsid w:val="003F1643"/>
    <w:rsid w:val="003F2754"/>
    <w:rsid w:val="00400912"/>
    <w:rsid w:val="00405465"/>
    <w:rsid w:val="00413057"/>
    <w:rsid w:val="004134D5"/>
    <w:rsid w:val="00421F89"/>
    <w:rsid w:val="00427209"/>
    <w:rsid w:val="004278D1"/>
    <w:rsid w:val="00433BFA"/>
    <w:rsid w:val="00451D94"/>
    <w:rsid w:val="00456B7A"/>
    <w:rsid w:val="00460DE0"/>
    <w:rsid w:val="00481A6F"/>
    <w:rsid w:val="00485505"/>
    <w:rsid w:val="0048670A"/>
    <w:rsid w:val="00490ABF"/>
    <w:rsid w:val="00493900"/>
    <w:rsid w:val="00497FCD"/>
    <w:rsid w:val="004A0164"/>
    <w:rsid w:val="004A41BA"/>
    <w:rsid w:val="004A6C37"/>
    <w:rsid w:val="004C3BF5"/>
    <w:rsid w:val="004C4649"/>
    <w:rsid w:val="004C61C5"/>
    <w:rsid w:val="004D13D9"/>
    <w:rsid w:val="004D17F2"/>
    <w:rsid w:val="004D281C"/>
    <w:rsid w:val="004D4844"/>
    <w:rsid w:val="004E0FBB"/>
    <w:rsid w:val="004E29B1"/>
    <w:rsid w:val="00511F1E"/>
    <w:rsid w:val="00512324"/>
    <w:rsid w:val="005142D3"/>
    <w:rsid w:val="00514F73"/>
    <w:rsid w:val="0052069C"/>
    <w:rsid w:val="00522F25"/>
    <w:rsid w:val="0052476D"/>
    <w:rsid w:val="00532096"/>
    <w:rsid w:val="00544F6E"/>
    <w:rsid w:val="00560642"/>
    <w:rsid w:val="0056237F"/>
    <w:rsid w:val="00573C31"/>
    <w:rsid w:val="00580031"/>
    <w:rsid w:val="00581299"/>
    <w:rsid w:val="0058345A"/>
    <w:rsid w:val="005A13EA"/>
    <w:rsid w:val="005A20D5"/>
    <w:rsid w:val="005D1F84"/>
    <w:rsid w:val="005D27BB"/>
    <w:rsid w:val="005F477C"/>
    <w:rsid w:val="006013E7"/>
    <w:rsid w:val="00605E96"/>
    <w:rsid w:val="006078E4"/>
    <w:rsid w:val="00610F4D"/>
    <w:rsid w:val="00620452"/>
    <w:rsid w:val="006242CC"/>
    <w:rsid w:val="0064142B"/>
    <w:rsid w:val="00641FA8"/>
    <w:rsid w:val="006432DB"/>
    <w:rsid w:val="00644855"/>
    <w:rsid w:val="006462D1"/>
    <w:rsid w:val="0064682E"/>
    <w:rsid w:val="0065016A"/>
    <w:rsid w:val="00653399"/>
    <w:rsid w:val="00654048"/>
    <w:rsid w:val="006541EC"/>
    <w:rsid w:val="00665311"/>
    <w:rsid w:val="00674796"/>
    <w:rsid w:val="00674DF5"/>
    <w:rsid w:val="00686482"/>
    <w:rsid w:val="006A100E"/>
    <w:rsid w:val="006B43A8"/>
    <w:rsid w:val="006D03B1"/>
    <w:rsid w:val="006D338A"/>
    <w:rsid w:val="006F0122"/>
    <w:rsid w:val="006F0AB3"/>
    <w:rsid w:val="006F1DF0"/>
    <w:rsid w:val="007024BD"/>
    <w:rsid w:val="00710447"/>
    <w:rsid w:val="007110AB"/>
    <w:rsid w:val="00711838"/>
    <w:rsid w:val="0072004F"/>
    <w:rsid w:val="00720F4D"/>
    <w:rsid w:val="007231A4"/>
    <w:rsid w:val="00724B72"/>
    <w:rsid w:val="00731E82"/>
    <w:rsid w:val="00733D00"/>
    <w:rsid w:val="00736049"/>
    <w:rsid w:val="00741717"/>
    <w:rsid w:val="00755FF6"/>
    <w:rsid w:val="00784842"/>
    <w:rsid w:val="00784B79"/>
    <w:rsid w:val="00791C40"/>
    <w:rsid w:val="0079208B"/>
    <w:rsid w:val="00794270"/>
    <w:rsid w:val="00796038"/>
    <w:rsid w:val="00796E63"/>
    <w:rsid w:val="007A2062"/>
    <w:rsid w:val="007A2143"/>
    <w:rsid w:val="007B0036"/>
    <w:rsid w:val="007B184C"/>
    <w:rsid w:val="007B1E52"/>
    <w:rsid w:val="007B5745"/>
    <w:rsid w:val="007B5EB4"/>
    <w:rsid w:val="007E0018"/>
    <w:rsid w:val="007E0C36"/>
    <w:rsid w:val="007F4191"/>
    <w:rsid w:val="00803FAC"/>
    <w:rsid w:val="008052F4"/>
    <w:rsid w:val="008150D4"/>
    <w:rsid w:val="008264C6"/>
    <w:rsid w:val="00830159"/>
    <w:rsid w:val="00842086"/>
    <w:rsid w:val="008535CD"/>
    <w:rsid w:val="008569DC"/>
    <w:rsid w:val="00857C3A"/>
    <w:rsid w:val="00864CC9"/>
    <w:rsid w:val="00867BE2"/>
    <w:rsid w:val="00867D03"/>
    <w:rsid w:val="0087072D"/>
    <w:rsid w:val="00883B13"/>
    <w:rsid w:val="008904A8"/>
    <w:rsid w:val="008A2610"/>
    <w:rsid w:val="008B395D"/>
    <w:rsid w:val="008D5D5A"/>
    <w:rsid w:val="008D6B2E"/>
    <w:rsid w:val="008F7E78"/>
    <w:rsid w:val="00906180"/>
    <w:rsid w:val="00906B9A"/>
    <w:rsid w:val="0091442D"/>
    <w:rsid w:val="009223B7"/>
    <w:rsid w:val="0092759B"/>
    <w:rsid w:val="0093318E"/>
    <w:rsid w:val="00933D6B"/>
    <w:rsid w:val="009369D5"/>
    <w:rsid w:val="00943680"/>
    <w:rsid w:val="00943B9D"/>
    <w:rsid w:val="009447CE"/>
    <w:rsid w:val="009460BB"/>
    <w:rsid w:val="00950610"/>
    <w:rsid w:val="00954608"/>
    <w:rsid w:val="00956B47"/>
    <w:rsid w:val="00967EF0"/>
    <w:rsid w:val="009761B8"/>
    <w:rsid w:val="009824C2"/>
    <w:rsid w:val="00983A20"/>
    <w:rsid w:val="00985A91"/>
    <w:rsid w:val="009871A9"/>
    <w:rsid w:val="00990DF9"/>
    <w:rsid w:val="0099105A"/>
    <w:rsid w:val="009972D8"/>
    <w:rsid w:val="009A253D"/>
    <w:rsid w:val="009A413E"/>
    <w:rsid w:val="009B1DF7"/>
    <w:rsid w:val="009C27D9"/>
    <w:rsid w:val="009C2935"/>
    <w:rsid w:val="009C7F44"/>
    <w:rsid w:val="009D07DC"/>
    <w:rsid w:val="009D608E"/>
    <w:rsid w:val="009E34E6"/>
    <w:rsid w:val="009F06C9"/>
    <w:rsid w:val="00A05470"/>
    <w:rsid w:val="00A114F6"/>
    <w:rsid w:val="00A12499"/>
    <w:rsid w:val="00A17B31"/>
    <w:rsid w:val="00A2713C"/>
    <w:rsid w:val="00A32698"/>
    <w:rsid w:val="00A36556"/>
    <w:rsid w:val="00A379D5"/>
    <w:rsid w:val="00A522FB"/>
    <w:rsid w:val="00A54E4D"/>
    <w:rsid w:val="00A55CEF"/>
    <w:rsid w:val="00A67978"/>
    <w:rsid w:val="00A71FD7"/>
    <w:rsid w:val="00A7643D"/>
    <w:rsid w:val="00A87AEC"/>
    <w:rsid w:val="00AA396B"/>
    <w:rsid w:val="00AB0C61"/>
    <w:rsid w:val="00AB57C4"/>
    <w:rsid w:val="00AB686A"/>
    <w:rsid w:val="00AC0C20"/>
    <w:rsid w:val="00AC50BA"/>
    <w:rsid w:val="00AC7EDD"/>
    <w:rsid w:val="00AD24D0"/>
    <w:rsid w:val="00AE04E2"/>
    <w:rsid w:val="00AE6165"/>
    <w:rsid w:val="00AF7B8C"/>
    <w:rsid w:val="00B01C55"/>
    <w:rsid w:val="00B0224C"/>
    <w:rsid w:val="00B044F9"/>
    <w:rsid w:val="00B1266E"/>
    <w:rsid w:val="00B16EA6"/>
    <w:rsid w:val="00B17987"/>
    <w:rsid w:val="00B203F0"/>
    <w:rsid w:val="00B22E8F"/>
    <w:rsid w:val="00B23396"/>
    <w:rsid w:val="00B23FAB"/>
    <w:rsid w:val="00B273AF"/>
    <w:rsid w:val="00B31225"/>
    <w:rsid w:val="00B3394C"/>
    <w:rsid w:val="00B35B6E"/>
    <w:rsid w:val="00B35C57"/>
    <w:rsid w:val="00B36F97"/>
    <w:rsid w:val="00B37186"/>
    <w:rsid w:val="00B43CB4"/>
    <w:rsid w:val="00B640D4"/>
    <w:rsid w:val="00B65A81"/>
    <w:rsid w:val="00B712BE"/>
    <w:rsid w:val="00B71E74"/>
    <w:rsid w:val="00B7207A"/>
    <w:rsid w:val="00B90102"/>
    <w:rsid w:val="00BA0129"/>
    <w:rsid w:val="00BA37E5"/>
    <w:rsid w:val="00BB64BA"/>
    <w:rsid w:val="00BB681E"/>
    <w:rsid w:val="00BB71B2"/>
    <w:rsid w:val="00BB7EBE"/>
    <w:rsid w:val="00BC4797"/>
    <w:rsid w:val="00BC5835"/>
    <w:rsid w:val="00BD0A5E"/>
    <w:rsid w:val="00BF085B"/>
    <w:rsid w:val="00BF7D70"/>
    <w:rsid w:val="00C05665"/>
    <w:rsid w:val="00C12356"/>
    <w:rsid w:val="00C13FC3"/>
    <w:rsid w:val="00C141FF"/>
    <w:rsid w:val="00C15564"/>
    <w:rsid w:val="00C1777D"/>
    <w:rsid w:val="00C20C33"/>
    <w:rsid w:val="00C30045"/>
    <w:rsid w:val="00C31896"/>
    <w:rsid w:val="00C34170"/>
    <w:rsid w:val="00C43305"/>
    <w:rsid w:val="00C47B2B"/>
    <w:rsid w:val="00C47C15"/>
    <w:rsid w:val="00C506F5"/>
    <w:rsid w:val="00C51925"/>
    <w:rsid w:val="00C52E8D"/>
    <w:rsid w:val="00C555C1"/>
    <w:rsid w:val="00C558E0"/>
    <w:rsid w:val="00C635DC"/>
    <w:rsid w:val="00C64F74"/>
    <w:rsid w:val="00C70D85"/>
    <w:rsid w:val="00C97650"/>
    <w:rsid w:val="00CA1CE0"/>
    <w:rsid w:val="00CA5B6E"/>
    <w:rsid w:val="00CA6CB3"/>
    <w:rsid w:val="00CA7DF5"/>
    <w:rsid w:val="00CB26F2"/>
    <w:rsid w:val="00CD1F84"/>
    <w:rsid w:val="00CD58BE"/>
    <w:rsid w:val="00CE0E22"/>
    <w:rsid w:val="00CE3659"/>
    <w:rsid w:val="00CE4668"/>
    <w:rsid w:val="00CE77A9"/>
    <w:rsid w:val="00CF6AEE"/>
    <w:rsid w:val="00D04700"/>
    <w:rsid w:val="00D04862"/>
    <w:rsid w:val="00D05EB9"/>
    <w:rsid w:val="00D0646C"/>
    <w:rsid w:val="00D0689C"/>
    <w:rsid w:val="00D14B40"/>
    <w:rsid w:val="00D203CA"/>
    <w:rsid w:val="00D24B3E"/>
    <w:rsid w:val="00D24CDC"/>
    <w:rsid w:val="00D37B4A"/>
    <w:rsid w:val="00D4181F"/>
    <w:rsid w:val="00D4539C"/>
    <w:rsid w:val="00D50FFB"/>
    <w:rsid w:val="00D52B08"/>
    <w:rsid w:val="00D54C05"/>
    <w:rsid w:val="00D601B4"/>
    <w:rsid w:val="00D628A7"/>
    <w:rsid w:val="00D66D41"/>
    <w:rsid w:val="00D70689"/>
    <w:rsid w:val="00D83305"/>
    <w:rsid w:val="00D92B92"/>
    <w:rsid w:val="00DA2CC1"/>
    <w:rsid w:val="00DA5164"/>
    <w:rsid w:val="00DA7AC2"/>
    <w:rsid w:val="00DB1EEC"/>
    <w:rsid w:val="00DB4C0E"/>
    <w:rsid w:val="00DC08DE"/>
    <w:rsid w:val="00DC695A"/>
    <w:rsid w:val="00DD3494"/>
    <w:rsid w:val="00DE0B99"/>
    <w:rsid w:val="00DE1C8D"/>
    <w:rsid w:val="00DF2CF6"/>
    <w:rsid w:val="00E04391"/>
    <w:rsid w:val="00E06086"/>
    <w:rsid w:val="00E122A9"/>
    <w:rsid w:val="00E509BF"/>
    <w:rsid w:val="00E550B6"/>
    <w:rsid w:val="00E651B7"/>
    <w:rsid w:val="00E8361E"/>
    <w:rsid w:val="00E86616"/>
    <w:rsid w:val="00E9068F"/>
    <w:rsid w:val="00E91A6C"/>
    <w:rsid w:val="00E92E41"/>
    <w:rsid w:val="00EA5CC2"/>
    <w:rsid w:val="00EB3E49"/>
    <w:rsid w:val="00EB51BD"/>
    <w:rsid w:val="00EC0EB1"/>
    <w:rsid w:val="00EE5F37"/>
    <w:rsid w:val="00EE6D4A"/>
    <w:rsid w:val="00EF0198"/>
    <w:rsid w:val="00F22619"/>
    <w:rsid w:val="00F22F46"/>
    <w:rsid w:val="00F31008"/>
    <w:rsid w:val="00F330C3"/>
    <w:rsid w:val="00F572D2"/>
    <w:rsid w:val="00F57FD1"/>
    <w:rsid w:val="00F64221"/>
    <w:rsid w:val="00F778C9"/>
    <w:rsid w:val="00F925AE"/>
    <w:rsid w:val="00F9640F"/>
    <w:rsid w:val="00FB31C1"/>
    <w:rsid w:val="00FB35A2"/>
    <w:rsid w:val="00FC406F"/>
    <w:rsid w:val="00FD28B4"/>
    <w:rsid w:val="00FD5CDC"/>
    <w:rsid w:val="00FE001F"/>
    <w:rsid w:val="00FE4010"/>
    <w:rsid w:val="00FF32E9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E8AD"/>
  <w15:docId w15:val="{9D6CDDF7-9B39-4098-BFA5-45B180A3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D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477"/>
  </w:style>
  <w:style w:type="paragraph" w:styleId="a9">
    <w:name w:val="footer"/>
    <w:basedOn w:val="a"/>
    <w:link w:val="aa"/>
    <w:uiPriority w:val="99"/>
    <w:unhideWhenUsed/>
    <w:rsid w:val="0027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477"/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D05E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87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D5D5D5"/>
                                    <w:left w:val="single" w:sz="6" w:space="8" w:color="D5D5D5"/>
                                    <w:bottom w:val="single" w:sz="6" w:space="0" w:color="D5D5D5"/>
                                    <w:right w:val="single" w:sz="6" w:space="8" w:color="D5D5D5"/>
                                  </w:divBdr>
                                  <w:divsChild>
                                    <w:div w:id="153742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19686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Брежнева Наталья Сергеевна</cp:lastModifiedBy>
  <cp:revision>127</cp:revision>
  <cp:lastPrinted>2020-12-25T11:02:00Z</cp:lastPrinted>
  <dcterms:created xsi:type="dcterms:W3CDTF">2014-05-26T09:07:00Z</dcterms:created>
  <dcterms:modified xsi:type="dcterms:W3CDTF">2021-03-01T09:48:00Z</dcterms:modified>
</cp:coreProperties>
</file>