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E9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</w:t>
      </w:r>
    </w:p>
    <w:p w:rsidR="00606573" w:rsidRPr="007447D6" w:rsidRDefault="007447D6" w:rsidP="009323E9">
      <w:pPr>
        <w:jc w:val="center"/>
        <w:rPr>
          <w:b/>
          <w:sz w:val="26"/>
          <w:szCs w:val="26"/>
        </w:rPr>
      </w:pPr>
      <w:proofErr w:type="gramStart"/>
      <w:r w:rsidRPr="007447D6">
        <w:rPr>
          <w:b/>
          <w:sz w:val="26"/>
          <w:szCs w:val="26"/>
        </w:rPr>
        <w:t xml:space="preserve">о результатах проведенного Контрольно-счетной палатой города Когалыма контрольного мероприятия </w:t>
      </w:r>
      <w:r w:rsidR="008F5B02" w:rsidRPr="008F5B02">
        <w:rPr>
          <w:b/>
          <w:sz w:val="26"/>
          <w:szCs w:val="26"/>
        </w:rPr>
        <w:t>«Проверка соблюдения условий и порядка предоставления, получения и расходования субвенций на финансовое обеспечение осуществления отдельных государственных полномочий, переданных в соответствии с Законом Ханты-Мансийского автономного округа – Югры от 11.12.2013 №123-оз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</w:t>
      </w:r>
      <w:proofErr w:type="gramEnd"/>
      <w:r w:rsidR="008F5B02" w:rsidRPr="008F5B02">
        <w:rPr>
          <w:b/>
          <w:sz w:val="26"/>
          <w:szCs w:val="26"/>
        </w:rPr>
        <w:t xml:space="preserve">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8F5B02">
        <w:rPr>
          <w:rFonts w:eastAsia="Calibri"/>
          <w:sz w:val="26"/>
          <w:szCs w:val="26"/>
          <w:lang w:eastAsia="en-US"/>
        </w:rPr>
        <w:t>10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</w:t>
      </w:r>
      <w:r w:rsidR="009323E9">
        <w:rPr>
          <w:rFonts w:eastAsia="Calibri"/>
          <w:sz w:val="26"/>
          <w:szCs w:val="26"/>
          <w:lang w:eastAsia="en-US"/>
        </w:rPr>
        <w:t>п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лана работы </w:t>
      </w:r>
      <w:r w:rsidR="005F13C9" w:rsidRPr="007447D6">
        <w:rPr>
          <w:rFonts w:eastAsia="Calibri"/>
          <w:sz w:val="26"/>
          <w:szCs w:val="26"/>
          <w:lang w:eastAsia="en-US"/>
        </w:rPr>
        <w:t>Контрольно-счетной палат</w:t>
      </w:r>
      <w:r w:rsidR="005F13C9">
        <w:rPr>
          <w:rFonts w:eastAsia="Calibri"/>
          <w:sz w:val="26"/>
          <w:szCs w:val="26"/>
          <w:lang w:eastAsia="en-US"/>
        </w:rPr>
        <w:t>ы</w:t>
      </w:r>
      <w:r w:rsidR="005F13C9" w:rsidRPr="007447D6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="005F13C9" w:rsidRPr="007447D6">
        <w:rPr>
          <w:rFonts w:eastAsia="Calibri"/>
          <w:sz w:val="26"/>
          <w:szCs w:val="26"/>
          <w:lang w:eastAsia="en-US"/>
        </w:rPr>
        <w:t xml:space="preserve"> </w:t>
      </w:r>
      <w:r w:rsidR="007447D6" w:rsidRPr="007447D6">
        <w:rPr>
          <w:rFonts w:eastAsia="Calibri"/>
          <w:sz w:val="26"/>
          <w:szCs w:val="26"/>
          <w:lang w:eastAsia="en-US"/>
        </w:rPr>
        <w:t>на 201</w:t>
      </w:r>
      <w:r w:rsidR="009323E9">
        <w:rPr>
          <w:rFonts w:eastAsia="Calibri"/>
          <w:sz w:val="26"/>
          <w:szCs w:val="26"/>
          <w:lang w:eastAsia="en-US"/>
        </w:rPr>
        <w:t>7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год</w:t>
      </w:r>
      <w:r w:rsidRPr="007447D6">
        <w:rPr>
          <w:sz w:val="26"/>
          <w:szCs w:val="26"/>
        </w:rPr>
        <w:t>, утвержденн</w:t>
      </w:r>
      <w:r w:rsidR="00757856">
        <w:rPr>
          <w:sz w:val="26"/>
          <w:szCs w:val="26"/>
        </w:rPr>
        <w:t>ого</w:t>
      </w:r>
      <w:r w:rsidRPr="007447D6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 xml:space="preserve">приказом председателя </w:t>
      </w:r>
      <w:r w:rsidR="009323E9" w:rsidRPr="009323E9">
        <w:rPr>
          <w:sz w:val="26"/>
          <w:szCs w:val="26"/>
        </w:rPr>
        <w:t>Контрольно-счетн</w:t>
      </w:r>
      <w:r w:rsidR="009323E9">
        <w:rPr>
          <w:sz w:val="26"/>
          <w:szCs w:val="26"/>
        </w:rPr>
        <w:t>ой</w:t>
      </w:r>
      <w:r w:rsidR="009323E9" w:rsidRPr="009323E9">
        <w:rPr>
          <w:sz w:val="26"/>
          <w:szCs w:val="26"/>
        </w:rPr>
        <w:t xml:space="preserve"> палат</w:t>
      </w:r>
      <w:r w:rsidR="009323E9">
        <w:rPr>
          <w:sz w:val="26"/>
          <w:szCs w:val="26"/>
        </w:rPr>
        <w:t>ы</w:t>
      </w:r>
      <w:r w:rsidR="009323E9" w:rsidRPr="009323E9">
        <w:rPr>
          <w:sz w:val="26"/>
          <w:szCs w:val="26"/>
        </w:rPr>
        <w:t xml:space="preserve"> </w:t>
      </w:r>
      <w:r w:rsidRPr="007447D6">
        <w:rPr>
          <w:sz w:val="26"/>
          <w:szCs w:val="26"/>
        </w:rPr>
        <w:t xml:space="preserve">от </w:t>
      </w:r>
      <w:r w:rsidR="00C121D0">
        <w:rPr>
          <w:sz w:val="26"/>
          <w:szCs w:val="26"/>
        </w:rPr>
        <w:t>28</w:t>
      </w:r>
      <w:r w:rsidR="007447D6">
        <w:rPr>
          <w:sz w:val="26"/>
          <w:szCs w:val="26"/>
        </w:rPr>
        <w:t>.12.201</w:t>
      </w:r>
      <w:r w:rsidR="00C121D0">
        <w:rPr>
          <w:sz w:val="26"/>
          <w:szCs w:val="26"/>
        </w:rPr>
        <w:t>6</w:t>
      </w:r>
      <w:r w:rsidR="007447D6">
        <w:rPr>
          <w:sz w:val="26"/>
          <w:szCs w:val="26"/>
        </w:rPr>
        <w:t xml:space="preserve"> №21-</w:t>
      </w:r>
      <w:r w:rsidR="0055252D">
        <w:rPr>
          <w:sz w:val="26"/>
          <w:szCs w:val="26"/>
        </w:rPr>
        <w:t>КС</w:t>
      </w:r>
      <w:r w:rsidR="007447D6">
        <w:rPr>
          <w:sz w:val="26"/>
          <w:szCs w:val="26"/>
        </w:rPr>
        <w:t>П/пр.</w:t>
      </w:r>
      <w:r w:rsidRPr="007447D6">
        <w:rPr>
          <w:sz w:val="26"/>
          <w:szCs w:val="26"/>
        </w:rPr>
        <w:t xml:space="preserve"> </w:t>
      </w:r>
    </w:p>
    <w:p w:rsidR="009323E9" w:rsidRPr="009323E9" w:rsidRDefault="009323E9" w:rsidP="009323E9">
      <w:pPr>
        <w:ind w:firstLine="708"/>
        <w:jc w:val="both"/>
        <w:rPr>
          <w:rFonts w:eastAsia="Arial"/>
          <w:sz w:val="26"/>
          <w:szCs w:val="26"/>
        </w:rPr>
      </w:pPr>
      <w:r w:rsidRPr="009323E9">
        <w:rPr>
          <w:rFonts w:eastAsia="Arial"/>
          <w:sz w:val="26"/>
          <w:szCs w:val="26"/>
        </w:rPr>
        <w:t xml:space="preserve">Объект проверки - </w:t>
      </w:r>
      <w:r w:rsidR="008F5B02" w:rsidRPr="008F5B02">
        <w:rPr>
          <w:rFonts w:eastAsia="Arial"/>
          <w:sz w:val="26"/>
          <w:szCs w:val="26"/>
        </w:rPr>
        <w:t>Управление образования Администрации города Когалыма и подведомственны</w:t>
      </w:r>
      <w:r w:rsidR="008F5B02">
        <w:rPr>
          <w:rFonts w:eastAsia="Arial"/>
          <w:sz w:val="26"/>
          <w:szCs w:val="26"/>
        </w:rPr>
        <w:t>е</w:t>
      </w:r>
      <w:r w:rsidR="008F5B02" w:rsidRPr="008F5B02">
        <w:rPr>
          <w:rFonts w:eastAsia="Arial"/>
          <w:sz w:val="26"/>
          <w:szCs w:val="26"/>
        </w:rPr>
        <w:t xml:space="preserve"> ему учреждения (выборочно)</w:t>
      </w:r>
      <w:r w:rsidRPr="009323E9">
        <w:rPr>
          <w:rFonts w:eastAsia="Arial"/>
          <w:sz w:val="26"/>
          <w:szCs w:val="26"/>
        </w:rPr>
        <w:t>.</w:t>
      </w:r>
    </w:p>
    <w:p w:rsidR="002D6355" w:rsidRDefault="002D6355" w:rsidP="002D6355">
      <w:pPr>
        <w:ind w:firstLine="708"/>
        <w:jc w:val="both"/>
        <w:rPr>
          <w:rFonts w:eastAsia="Arial"/>
          <w:sz w:val="26"/>
          <w:szCs w:val="26"/>
        </w:rPr>
      </w:pPr>
      <w:r w:rsidRPr="00591FA3">
        <w:rPr>
          <w:rFonts w:eastAsia="Arial"/>
          <w:sz w:val="26"/>
          <w:szCs w:val="26"/>
        </w:rPr>
        <w:t xml:space="preserve">Общий объем средств, охваченных проверкой, составил </w:t>
      </w:r>
      <w:r w:rsidRPr="008F5B02">
        <w:rPr>
          <w:rFonts w:eastAsia="Arial"/>
          <w:sz w:val="26"/>
          <w:szCs w:val="26"/>
        </w:rPr>
        <w:t>1 273 722,7 тыс. рублей – средства бюджета автономного округа.</w:t>
      </w:r>
    </w:p>
    <w:p w:rsidR="00155B38" w:rsidRPr="00155B38" w:rsidRDefault="00155B38" w:rsidP="00155B38">
      <w:pPr>
        <w:ind w:firstLine="708"/>
        <w:jc w:val="both"/>
        <w:rPr>
          <w:rFonts w:eastAsia="Arial"/>
          <w:sz w:val="26"/>
          <w:szCs w:val="26"/>
        </w:rPr>
      </w:pPr>
      <w:r w:rsidRPr="00155B38">
        <w:rPr>
          <w:rFonts w:eastAsia="Arial"/>
          <w:sz w:val="26"/>
          <w:szCs w:val="26"/>
        </w:rPr>
        <w:t>По результатам проверки, установлены следующие нарушения и недостатки.</w:t>
      </w:r>
    </w:p>
    <w:p w:rsidR="00155B38" w:rsidRPr="00155B38" w:rsidRDefault="00155B38" w:rsidP="00155B38">
      <w:pPr>
        <w:ind w:firstLine="708"/>
        <w:jc w:val="both"/>
        <w:rPr>
          <w:rFonts w:eastAsia="Arial"/>
          <w:sz w:val="26"/>
          <w:szCs w:val="26"/>
        </w:rPr>
      </w:pPr>
      <w:r w:rsidRPr="00155B38">
        <w:rPr>
          <w:rFonts w:eastAsia="Arial"/>
          <w:sz w:val="26"/>
          <w:szCs w:val="26"/>
        </w:rPr>
        <w:t xml:space="preserve">1. Допущены ошибки в расчете среднегодовой численности учащихся, применяемом Управлением образования для определения объема средств субвенции, выделяемого общеобразовательным и дошкольным организациям города Когалыма на обеспечение государственных гарантий реализации прав на получение общедоступного и бесплатного образования, в двух образовательных организациях расхождения составили 1-2 ученика (воспитанника). </w:t>
      </w:r>
    </w:p>
    <w:p w:rsidR="00155B38" w:rsidRPr="00155B38" w:rsidRDefault="00155B38" w:rsidP="00155B38">
      <w:pPr>
        <w:ind w:firstLine="708"/>
        <w:jc w:val="both"/>
        <w:rPr>
          <w:rFonts w:eastAsia="Arial"/>
          <w:sz w:val="26"/>
          <w:szCs w:val="26"/>
        </w:rPr>
      </w:pPr>
      <w:r w:rsidRPr="00155B38">
        <w:rPr>
          <w:rFonts w:eastAsia="Arial"/>
          <w:sz w:val="26"/>
          <w:szCs w:val="26"/>
        </w:rPr>
        <w:t xml:space="preserve">2. </w:t>
      </w:r>
      <w:proofErr w:type="gramStart"/>
      <w:r w:rsidRPr="00155B38">
        <w:rPr>
          <w:rFonts w:eastAsia="Arial"/>
          <w:sz w:val="26"/>
          <w:szCs w:val="26"/>
        </w:rPr>
        <w:t xml:space="preserve">В нарушение Порядка расходования субвенций, выделяемых бюджетам муниципальных образований Ханты-Мансийского автономного округа - Югры на реализацию дошкольными образовательными организациями основных общеобразовательных программ дошкольного образования, утвержденного </w:t>
      </w:r>
      <w:r w:rsidR="005F13C9">
        <w:rPr>
          <w:rFonts w:eastAsia="Arial"/>
          <w:sz w:val="26"/>
          <w:szCs w:val="26"/>
        </w:rPr>
        <w:t>п</w:t>
      </w:r>
      <w:r w:rsidRPr="00155B38">
        <w:rPr>
          <w:rFonts w:eastAsia="Arial"/>
          <w:sz w:val="26"/>
          <w:szCs w:val="26"/>
        </w:rPr>
        <w:t xml:space="preserve">остановлением </w:t>
      </w:r>
      <w:r w:rsidR="005F13C9" w:rsidRPr="005F13C9">
        <w:rPr>
          <w:rFonts w:eastAsia="Arial"/>
          <w:sz w:val="26"/>
          <w:szCs w:val="26"/>
        </w:rPr>
        <w:t xml:space="preserve">Правительства Ханты-Мансийского автономного округа-Югры </w:t>
      </w:r>
      <w:r w:rsidR="005F13C9">
        <w:rPr>
          <w:rFonts w:eastAsia="Arial"/>
          <w:sz w:val="26"/>
          <w:szCs w:val="26"/>
        </w:rPr>
        <w:t>от 20.12.2013 №</w:t>
      </w:r>
      <w:r w:rsidRPr="00155B38">
        <w:rPr>
          <w:rFonts w:eastAsia="Arial"/>
          <w:sz w:val="26"/>
          <w:szCs w:val="26"/>
        </w:rPr>
        <w:t xml:space="preserve">558-п, Управлением образования не применялись данные статистической отчетности для расчета среднегодовой численности, расчет производится на основании данных о численности, предоставляемых в Управление образования образовательными организациями. </w:t>
      </w:r>
      <w:proofErr w:type="gramEnd"/>
    </w:p>
    <w:p w:rsidR="00155B38" w:rsidRPr="00155B38" w:rsidRDefault="00155B38" w:rsidP="00155B38">
      <w:pPr>
        <w:ind w:firstLine="708"/>
        <w:jc w:val="both"/>
        <w:rPr>
          <w:rFonts w:eastAsia="Arial"/>
          <w:sz w:val="26"/>
          <w:szCs w:val="26"/>
        </w:rPr>
      </w:pPr>
      <w:r w:rsidRPr="00155B38">
        <w:rPr>
          <w:rFonts w:eastAsia="Arial"/>
          <w:sz w:val="26"/>
          <w:szCs w:val="26"/>
        </w:rPr>
        <w:t xml:space="preserve">3. Установлена разница между объемом субвенции, доведенным Департаментом образования автономного округа и объемом субвенции, рассчитанным Контрольно-счетной палатой. В связи с чем, в рамках настоящей проверки не удалось подтвердить соблюдение условий и порядка предоставления субвенций из бюджета Ханты-Мансийского автономного округа – Югры бюджету города Когалыма на обеспечение государственных гарантий в сфере образования. </w:t>
      </w:r>
    </w:p>
    <w:p w:rsidR="00155B38" w:rsidRPr="00155B38" w:rsidRDefault="00155B38" w:rsidP="00155B38">
      <w:pPr>
        <w:ind w:firstLine="708"/>
        <w:jc w:val="both"/>
        <w:rPr>
          <w:rFonts w:eastAsia="Arial"/>
          <w:sz w:val="26"/>
          <w:szCs w:val="26"/>
        </w:rPr>
      </w:pPr>
      <w:r w:rsidRPr="00155B38">
        <w:rPr>
          <w:rFonts w:eastAsia="Arial"/>
          <w:sz w:val="26"/>
          <w:szCs w:val="26"/>
        </w:rPr>
        <w:t xml:space="preserve">4. Допущены арифметические ошибки в расчетах, произведенных  Управлением образования при формировании заявки на корректировку годового объема субвенции на финансовое обеспечение государственных гарантий в сфере </w:t>
      </w:r>
      <w:r w:rsidRPr="00155B38">
        <w:rPr>
          <w:rFonts w:eastAsia="Arial"/>
          <w:sz w:val="26"/>
          <w:szCs w:val="26"/>
        </w:rPr>
        <w:lastRenderedPageBreak/>
        <w:t xml:space="preserve">образования, вследствие чего бюджету города Когалыма закрыты бюджетные ассигнования на 431,5 тыс. рублей больше, чем фактически требовалось. </w:t>
      </w:r>
    </w:p>
    <w:p w:rsidR="00155B38" w:rsidRPr="00155B38" w:rsidRDefault="00155B38" w:rsidP="00155B38">
      <w:pPr>
        <w:ind w:firstLine="708"/>
        <w:jc w:val="both"/>
        <w:rPr>
          <w:rFonts w:eastAsia="Arial"/>
          <w:sz w:val="26"/>
          <w:szCs w:val="26"/>
        </w:rPr>
      </w:pPr>
      <w:r w:rsidRPr="00155B38">
        <w:rPr>
          <w:rFonts w:eastAsia="Arial"/>
          <w:sz w:val="26"/>
          <w:szCs w:val="26"/>
        </w:rPr>
        <w:t xml:space="preserve">5. В нарушение Методики (способа) расчета объема субвенций, предоставляемых местным бюджетам из бюджета автономного округа на обеспечение государственных гарантий на получение образования, утвержденной </w:t>
      </w:r>
      <w:r w:rsidR="00EF180B" w:rsidRPr="00EF180B">
        <w:rPr>
          <w:rFonts w:eastAsia="Arial"/>
          <w:sz w:val="26"/>
          <w:szCs w:val="26"/>
        </w:rPr>
        <w:t>Законом Ханты-Мансийского автономного округа – Югры от 11.12.2013 №123-оз</w:t>
      </w:r>
      <w:bookmarkStart w:id="0" w:name="_GoBack"/>
      <w:bookmarkEnd w:id="0"/>
      <w:r w:rsidRPr="00155B38">
        <w:rPr>
          <w:rFonts w:eastAsia="Arial"/>
          <w:sz w:val="26"/>
          <w:szCs w:val="26"/>
        </w:rPr>
        <w:t xml:space="preserve">, Управлением образования, при расчете уточненного годового объема субвенции, не учтены средства на осуществление выплат за классное руководство в общеобразовательных организациях. </w:t>
      </w:r>
    </w:p>
    <w:p w:rsidR="00591FA3" w:rsidRDefault="00155B38" w:rsidP="00155B38">
      <w:pPr>
        <w:ind w:firstLine="708"/>
        <w:jc w:val="both"/>
        <w:rPr>
          <w:rFonts w:eastAsia="Arial"/>
          <w:sz w:val="26"/>
          <w:szCs w:val="26"/>
        </w:rPr>
      </w:pPr>
      <w:r w:rsidRPr="00155B38">
        <w:rPr>
          <w:rFonts w:eastAsia="Arial"/>
          <w:sz w:val="26"/>
          <w:szCs w:val="26"/>
        </w:rPr>
        <w:t xml:space="preserve">6. Допущено приобретение товаров, не включенных в  Примерный перечень технических средств обучения, демонстрационного учебного оборудования, наглядных средств обучения, учебных пособий, расходных материалов, игр, игрушек, приобретаемых за счет средств субвенций, утвержденный приказом Департамента образования Ханты-Мансийского автономного округа – Югры от 12.12.2014 №1580 на общую сумму 99,5 тыс. рублей. </w:t>
      </w:r>
      <w:r w:rsidR="00591FA3" w:rsidRPr="00591FA3">
        <w:rPr>
          <w:rFonts w:eastAsia="Arial"/>
          <w:sz w:val="26"/>
          <w:szCs w:val="26"/>
        </w:rPr>
        <w:t xml:space="preserve"> </w:t>
      </w:r>
    </w:p>
    <w:p w:rsidR="006A6D07" w:rsidRPr="006A6D07" w:rsidRDefault="006A6D07" w:rsidP="006A6D07">
      <w:pPr>
        <w:ind w:firstLine="708"/>
        <w:jc w:val="both"/>
        <w:rPr>
          <w:rFonts w:eastAsia="Arial"/>
          <w:sz w:val="26"/>
          <w:szCs w:val="26"/>
        </w:rPr>
      </w:pPr>
      <w:r w:rsidRPr="006A6D07">
        <w:rPr>
          <w:rFonts w:eastAsia="Arial"/>
          <w:sz w:val="26"/>
          <w:szCs w:val="26"/>
        </w:rPr>
        <w:t>По результатам рассмотрения акта Управлением образования приняты соответствующие меры, в том числе принято решение о разработке и утверждении способа (формулы) расчета среднегодовой численности воспитанников и обучающихся. Лица, допустившие указанные нарушения привлечены к дисциплинарной ответственности</w:t>
      </w:r>
    </w:p>
    <w:p w:rsidR="006A6D07" w:rsidRPr="006A6D07" w:rsidRDefault="006A6D07" w:rsidP="006A6D07">
      <w:pPr>
        <w:ind w:firstLine="708"/>
        <w:jc w:val="both"/>
        <w:rPr>
          <w:rFonts w:eastAsia="Arial"/>
          <w:sz w:val="26"/>
          <w:szCs w:val="26"/>
        </w:rPr>
      </w:pPr>
      <w:r w:rsidRPr="006A6D07">
        <w:rPr>
          <w:rFonts w:eastAsia="Arial"/>
          <w:sz w:val="26"/>
          <w:szCs w:val="26"/>
        </w:rPr>
        <w:t xml:space="preserve">Учитывая итоги рассмотрения акта, представление объекту проверки не вносилось. </w:t>
      </w:r>
    </w:p>
    <w:p w:rsidR="00832783" w:rsidRPr="004E4353" w:rsidRDefault="006A6D07" w:rsidP="006A6D0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Arial"/>
          <w:sz w:val="26"/>
          <w:szCs w:val="26"/>
        </w:rPr>
        <w:t>И</w:t>
      </w:r>
      <w:r w:rsidRPr="006A6D07">
        <w:rPr>
          <w:rFonts w:eastAsia="Arial"/>
          <w:sz w:val="26"/>
          <w:szCs w:val="26"/>
        </w:rPr>
        <w:t>нформация о результатах контрольного мероприятия направлена в Думу города Когалыма</w:t>
      </w:r>
      <w:r w:rsidR="00FB4524">
        <w:rPr>
          <w:rFonts w:eastAsia="Arial"/>
          <w:sz w:val="26"/>
          <w:szCs w:val="26"/>
        </w:rPr>
        <w:t xml:space="preserve">, </w:t>
      </w:r>
      <w:r w:rsidRPr="006A6D07">
        <w:rPr>
          <w:rFonts w:eastAsia="Arial"/>
          <w:sz w:val="26"/>
          <w:szCs w:val="26"/>
        </w:rPr>
        <w:t>главе города Когалыма</w:t>
      </w:r>
      <w:r w:rsidR="00FB4524">
        <w:rPr>
          <w:rFonts w:eastAsia="Arial"/>
          <w:sz w:val="26"/>
          <w:szCs w:val="26"/>
        </w:rPr>
        <w:t xml:space="preserve"> и в</w:t>
      </w:r>
      <w:r w:rsidRPr="006A6D07">
        <w:rPr>
          <w:rFonts w:eastAsia="Arial"/>
          <w:sz w:val="26"/>
          <w:szCs w:val="26"/>
        </w:rPr>
        <w:t xml:space="preserve"> Счетную палату Ханты-Мансийского автономного округа - Югры.</w:t>
      </w:r>
    </w:p>
    <w:sectPr w:rsidR="00832783" w:rsidRPr="004E4353" w:rsidSect="00C5463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613F8"/>
    <w:rsid w:val="000839DC"/>
    <w:rsid w:val="00084B35"/>
    <w:rsid w:val="00085FDF"/>
    <w:rsid w:val="000B4A37"/>
    <w:rsid w:val="000D5E87"/>
    <w:rsid w:val="000D6AAA"/>
    <w:rsid w:val="0010126B"/>
    <w:rsid w:val="00126D77"/>
    <w:rsid w:val="00127CB6"/>
    <w:rsid w:val="001322C9"/>
    <w:rsid w:val="00134F1B"/>
    <w:rsid w:val="001355DA"/>
    <w:rsid w:val="0013625F"/>
    <w:rsid w:val="0015581B"/>
    <w:rsid w:val="00155B38"/>
    <w:rsid w:val="00161DB8"/>
    <w:rsid w:val="001A2251"/>
    <w:rsid w:val="001B27BF"/>
    <w:rsid w:val="001B60D4"/>
    <w:rsid w:val="001D13C4"/>
    <w:rsid w:val="001E7ADA"/>
    <w:rsid w:val="001E7F8E"/>
    <w:rsid w:val="001F50CC"/>
    <w:rsid w:val="00206027"/>
    <w:rsid w:val="002147D6"/>
    <w:rsid w:val="00222530"/>
    <w:rsid w:val="00236DC4"/>
    <w:rsid w:val="0023711A"/>
    <w:rsid w:val="00244130"/>
    <w:rsid w:val="00280A3B"/>
    <w:rsid w:val="002878E6"/>
    <w:rsid w:val="002A1D06"/>
    <w:rsid w:val="002A3676"/>
    <w:rsid w:val="002C2B27"/>
    <w:rsid w:val="002D283A"/>
    <w:rsid w:val="002D6355"/>
    <w:rsid w:val="002F6BE9"/>
    <w:rsid w:val="003046EF"/>
    <w:rsid w:val="00332B1F"/>
    <w:rsid w:val="0034283F"/>
    <w:rsid w:val="00342FDB"/>
    <w:rsid w:val="0034619C"/>
    <w:rsid w:val="00361232"/>
    <w:rsid w:val="003612A0"/>
    <w:rsid w:val="003A03DC"/>
    <w:rsid w:val="003A0C2D"/>
    <w:rsid w:val="003C5C80"/>
    <w:rsid w:val="003D52BB"/>
    <w:rsid w:val="003E6271"/>
    <w:rsid w:val="003F25F2"/>
    <w:rsid w:val="003F6084"/>
    <w:rsid w:val="0040762A"/>
    <w:rsid w:val="00410369"/>
    <w:rsid w:val="0041411F"/>
    <w:rsid w:val="00421BDE"/>
    <w:rsid w:val="00424CDF"/>
    <w:rsid w:val="004330F9"/>
    <w:rsid w:val="00442CAD"/>
    <w:rsid w:val="00443C92"/>
    <w:rsid w:val="004672D6"/>
    <w:rsid w:val="004714B2"/>
    <w:rsid w:val="00472381"/>
    <w:rsid w:val="00472F3A"/>
    <w:rsid w:val="00474989"/>
    <w:rsid w:val="004902DF"/>
    <w:rsid w:val="004C57E8"/>
    <w:rsid w:val="004D40AE"/>
    <w:rsid w:val="004E4303"/>
    <w:rsid w:val="004E4353"/>
    <w:rsid w:val="00503964"/>
    <w:rsid w:val="0055252D"/>
    <w:rsid w:val="00561DC2"/>
    <w:rsid w:val="00564D7C"/>
    <w:rsid w:val="005668DD"/>
    <w:rsid w:val="0057404C"/>
    <w:rsid w:val="00591FA3"/>
    <w:rsid w:val="005A4715"/>
    <w:rsid w:val="005C5235"/>
    <w:rsid w:val="005F13C9"/>
    <w:rsid w:val="00601120"/>
    <w:rsid w:val="00601385"/>
    <w:rsid w:val="00606573"/>
    <w:rsid w:val="00627B7B"/>
    <w:rsid w:val="00633F23"/>
    <w:rsid w:val="00652EBD"/>
    <w:rsid w:val="00675784"/>
    <w:rsid w:val="00676AAC"/>
    <w:rsid w:val="00684527"/>
    <w:rsid w:val="006A17DB"/>
    <w:rsid w:val="006A4F32"/>
    <w:rsid w:val="006A51E6"/>
    <w:rsid w:val="006A61FB"/>
    <w:rsid w:val="006A6D07"/>
    <w:rsid w:val="006B01BB"/>
    <w:rsid w:val="006C28EE"/>
    <w:rsid w:val="006F3D63"/>
    <w:rsid w:val="006F5216"/>
    <w:rsid w:val="0070142F"/>
    <w:rsid w:val="00714FB5"/>
    <w:rsid w:val="00721B24"/>
    <w:rsid w:val="00725CE0"/>
    <w:rsid w:val="00736598"/>
    <w:rsid w:val="007447D6"/>
    <w:rsid w:val="007454BA"/>
    <w:rsid w:val="0074552F"/>
    <w:rsid w:val="00757856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8022CE"/>
    <w:rsid w:val="00832783"/>
    <w:rsid w:val="00883444"/>
    <w:rsid w:val="00883951"/>
    <w:rsid w:val="00891770"/>
    <w:rsid w:val="008A47F7"/>
    <w:rsid w:val="008B41CE"/>
    <w:rsid w:val="008C5B1B"/>
    <w:rsid w:val="008E4ABB"/>
    <w:rsid w:val="008F5B02"/>
    <w:rsid w:val="009265E1"/>
    <w:rsid w:val="00931A47"/>
    <w:rsid w:val="009323E9"/>
    <w:rsid w:val="00954639"/>
    <w:rsid w:val="00987004"/>
    <w:rsid w:val="0099654F"/>
    <w:rsid w:val="009976DD"/>
    <w:rsid w:val="009A573C"/>
    <w:rsid w:val="009B4C76"/>
    <w:rsid w:val="009D2893"/>
    <w:rsid w:val="00A23A45"/>
    <w:rsid w:val="00A34DE7"/>
    <w:rsid w:val="00A34E06"/>
    <w:rsid w:val="00A446D6"/>
    <w:rsid w:val="00A47036"/>
    <w:rsid w:val="00A6622A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96ED9"/>
    <w:rsid w:val="00BB7D49"/>
    <w:rsid w:val="00C0344D"/>
    <w:rsid w:val="00C121D0"/>
    <w:rsid w:val="00C26867"/>
    <w:rsid w:val="00C31A38"/>
    <w:rsid w:val="00C32FEF"/>
    <w:rsid w:val="00C467D5"/>
    <w:rsid w:val="00C54632"/>
    <w:rsid w:val="00C557C0"/>
    <w:rsid w:val="00C86C4B"/>
    <w:rsid w:val="00CA7EE7"/>
    <w:rsid w:val="00CC0C57"/>
    <w:rsid w:val="00CC1055"/>
    <w:rsid w:val="00CD0C3A"/>
    <w:rsid w:val="00CD2BC5"/>
    <w:rsid w:val="00CE7520"/>
    <w:rsid w:val="00D157E3"/>
    <w:rsid w:val="00D305C6"/>
    <w:rsid w:val="00D31F56"/>
    <w:rsid w:val="00D327D7"/>
    <w:rsid w:val="00D32AF7"/>
    <w:rsid w:val="00D426ED"/>
    <w:rsid w:val="00D54B1E"/>
    <w:rsid w:val="00D82458"/>
    <w:rsid w:val="00DA2155"/>
    <w:rsid w:val="00DD79AD"/>
    <w:rsid w:val="00DF0539"/>
    <w:rsid w:val="00E22A1D"/>
    <w:rsid w:val="00E422C1"/>
    <w:rsid w:val="00E4377D"/>
    <w:rsid w:val="00E5133A"/>
    <w:rsid w:val="00E7753B"/>
    <w:rsid w:val="00E81A1F"/>
    <w:rsid w:val="00E84812"/>
    <w:rsid w:val="00E87BCB"/>
    <w:rsid w:val="00E9450C"/>
    <w:rsid w:val="00EA5ABD"/>
    <w:rsid w:val="00EF180B"/>
    <w:rsid w:val="00EF1C1F"/>
    <w:rsid w:val="00EF3888"/>
    <w:rsid w:val="00F20BE6"/>
    <w:rsid w:val="00F2499F"/>
    <w:rsid w:val="00F33B53"/>
    <w:rsid w:val="00F509CC"/>
    <w:rsid w:val="00F86E80"/>
    <w:rsid w:val="00F932A2"/>
    <w:rsid w:val="00FB4524"/>
    <w:rsid w:val="00FD09FF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3DE6-B0E4-4B13-A203-63ECB95D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Иноземцева Элла Сергеевна</cp:lastModifiedBy>
  <cp:revision>10</cp:revision>
  <cp:lastPrinted>2016-03-18T10:54:00Z</cp:lastPrinted>
  <dcterms:created xsi:type="dcterms:W3CDTF">2017-09-21T06:05:00Z</dcterms:created>
  <dcterms:modified xsi:type="dcterms:W3CDTF">2017-09-22T09:43:00Z</dcterms:modified>
</cp:coreProperties>
</file>