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Pr="00CB1F1B" w:rsidRDefault="007447D6" w:rsidP="00DC65D9">
      <w:pPr>
        <w:jc w:val="center"/>
        <w:rPr>
          <w:b/>
          <w:sz w:val="26"/>
          <w:szCs w:val="26"/>
        </w:rPr>
      </w:pPr>
      <w:r w:rsidRPr="00CB1F1B">
        <w:rPr>
          <w:b/>
          <w:sz w:val="26"/>
          <w:szCs w:val="26"/>
        </w:rPr>
        <w:t xml:space="preserve">Информация о результатах </w:t>
      </w:r>
      <w:proofErr w:type="gramStart"/>
      <w:r w:rsidRPr="00CB1F1B">
        <w:rPr>
          <w:b/>
          <w:sz w:val="26"/>
          <w:szCs w:val="26"/>
        </w:rPr>
        <w:t>проведенного</w:t>
      </w:r>
      <w:proofErr w:type="gramEnd"/>
      <w:r w:rsidRPr="00CB1F1B">
        <w:rPr>
          <w:b/>
          <w:sz w:val="26"/>
          <w:szCs w:val="26"/>
        </w:rPr>
        <w:t xml:space="preserve"> Контрольно-счетной палатой</w:t>
      </w:r>
    </w:p>
    <w:p w:rsidR="00606573" w:rsidRPr="00CB1F1B" w:rsidRDefault="007447D6" w:rsidP="00DC65D9">
      <w:pPr>
        <w:jc w:val="center"/>
        <w:rPr>
          <w:b/>
          <w:sz w:val="26"/>
          <w:szCs w:val="26"/>
        </w:rPr>
      </w:pPr>
      <w:r w:rsidRPr="00CB1F1B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CB1F1B">
        <w:rPr>
          <w:b/>
          <w:sz w:val="26"/>
          <w:szCs w:val="26"/>
        </w:rPr>
        <w:t>«</w:t>
      </w:r>
      <w:r w:rsidR="00F55810" w:rsidRPr="00201261">
        <w:rPr>
          <w:b/>
          <w:sz w:val="25"/>
          <w:szCs w:val="25"/>
        </w:rPr>
        <w:t>Проверка целевого и эффективного расходования бюджетных средств на обеспечение автотранспортом органов местного самоуправления Администрации города Когалыма, выделенных в рамках муниципальной программы «Управление муниципальным имуществом города Когалыма» за 2017 год и истекший период 2018 года</w:t>
      </w:r>
      <w:r w:rsidR="0070506B" w:rsidRPr="00CB1F1B">
        <w:rPr>
          <w:b/>
          <w:bCs/>
          <w:sz w:val="26"/>
          <w:szCs w:val="26"/>
        </w:rPr>
        <w:t>»</w:t>
      </w:r>
    </w:p>
    <w:p w:rsidR="007447D6" w:rsidRPr="00CB1F1B" w:rsidRDefault="007447D6" w:rsidP="00DC65D9">
      <w:pPr>
        <w:rPr>
          <w:sz w:val="26"/>
          <w:szCs w:val="26"/>
        </w:rPr>
      </w:pPr>
    </w:p>
    <w:p w:rsidR="007447D6" w:rsidRPr="00CB1F1B" w:rsidRDefault="00E87BCB" w:rsidP="000B38BE">
      <w:pPr>
        <w:ind w:firstLine="709"/>
        <w:jc w:val="both"/>
        <w:rPr>
          <w:sz w:val="26"/>
          <w:szCs w:val="26"/>
        </w:rPr>
      </w:pPr>
      <w:r w:rsidRPr="00CB1F1B">
        <w:rPr>
          <w:sz w:val="26"/>
          <w:szCs w:val="26"/>
        </w:rPr>
        <w:t xml:space="preserve">Контрольное мероприятие проведено </w:t>
      </w:r>
      <w:r w:rsidR="007D7B4E" w:rsidRPr="00CB1F1B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CB1F1B">
        <w:rPr>
          <w:sz w:val="26"/>
          <w:szCs w:val="26"/>
        </w:rPr>
        <w:t xml:space="preserve"> </w:t>
      </w:r>
      <w:r w:rsidRPr="00CB1F1B">
        <w:rPr>
          <w:sz w:val="26"/>
          <w:szCs w:val="26"/>
        </w:rPr>
        <w:t xml:space="preserve">в соответствии </w:t>
      </w:r>
      <w:r w:rsidR="007447D6" w:rsidRPr="00CB1F1B">
        <w:rPr>
          <w:rFonts w:eastAsia="Calibri"/>
          <w:sz w:val="26"/>
          <w:szCs w:val="26"/>
          <w:lang w:eastAsia="en-US"/>
        </w:rPr>
        <w:t>с пунктом 1.</w:t>
      </w:r>
      <w:r w:rsidR="00F55810">
        <w:rPr>
          <w:rFonts w:eastAsia="Calibri"/>
          <w:sz w:val="26"/>
          <w:szCs w:val="26"/>
          <w:lang w:eastAsia="en-US"/>
        </w:rPr>
        <w:t>14</w:t>
      </w:r>
      <w:r w:rsidR="007447D6" w:rsidRPr="00CB1F1B">
        <w:rPr>
          <w:rFonts w:eastAsia="Calibri"/>
          <w:sz w:val="26"/>
          <w:szCs w:val="26"/>
          <w:lang w:eastAsia="en-US"/>
        </w:rPr>
        <w:t xml:space="preserve"> Плана работы на 201</w:t>
      </w:r>
      <w:r w:rsidR="00EA7F6F" w:rsidRPr="00CB1F1B">
        <w:rPr>
          <w:rFonts w:eastAsia="Calibri"/>
          <w:sz w:val="26"/>
          <w:szCs w:val="26"/>
          <w:lang w:eastAsia="en-US"/>
        </w:rPr>
        <w:t>8</w:t>
      </w:r>
      <w:r w:rsidR="007447D6" w:rsidRPr="00CB1F1B">
        <w:rPr>
          <w:rFonts w:eastAsia="Calibri"/>
          <w:sz w:val="26"/>
          <w:szCs w:val="26"/>
          <w:lang w:eastAsia="en-US"/>
        </w:rPr>
        <w:t xml:space="preserve"> год</w:t>
      </w:r>
      <w:r w:rsidR="006C3873" w:rsidRPr="00CB1F1B">
        <w:rPr>
          <w:sz w:val="26"/>
          <w:szCs w:val="26"/>
        </w:rPr>
        <w:t>.</w:t>
      </w:r>
    </w:p>
    <w:p w:rsidR="007447D6" w:rsidRPr="00CB1F1B" w:rsidRDefault="00E87BCB" w:rsidP="000B38BE">
      <w:pPr>
        <w:ind w:firstLine="709"/>
        <w:jc w:val="both"/>
        <w:rPr>
          <w:sz w:val="26"/>
          <w:szCs w:val="26"/>
        </w:rPr>
      </w:pPr>
      <w:r w:rsidRPr="00CB1F1B">
        <w:rPr>
          <w:sz w:val="26"/>
          <w:szCs w:val="26"/>
        </w:rPr>
        <w:t>Объект контрольного мероприятия</w:t>
      </w:r>
      <w:r w:rsidR="00181509" w:rsidRPr="00CB1F1B">
        <w:rPr>
          <w:sz w:val="26"/>
          <w:szCs w:val="26"/>
        </w:rPr>
        <w:t>:</w:t>
      </w:r>
      <w:r w:rsidRPr="00CB1F1B">
        <w:rPr>
          <w:sz w:val="26"/>
          <w:szCs w:val="26"/>
        </w:rPr>
        <w:t xml:space="preserve"> </w:t>
      </w:r>
      <w:r w:rsidR="00F55810" w:rsidRPr="00201261">
        <w:rPr>
          <w:sz w:val="25"/>
          <w:szCs w:val="25"/>
        </w:rPr>
        <w:t>Муниципальное бюджетное учреждение</w:t>
      </w:r>
      <w:r w:rsidR="00F55810" w:rsidRPr="00201261">
        <w:rPr>
          <w:sz w:val="25"/>
          <w:szCs w:val="25"/>
          <w:lang w:eastAsia="en-US"/>
        </w:rPr>
        <w:t xml:space="preserve"> «</w:t>
      </w:r>
      <w:proofErr w:type="spellStart"/>
      <w:r w:rsidR="00F55810" w:rsidRPr="00201261">
        <w:rPr>
          <w:sz w:val="25"/>
          <w:szCs w:val="25"/>
        </w:rPr>
        <w:t>Коммунспецавтотехника</w:t>
      </w:r>
      <w:proofErr w:type="spellEnd"/>
      <w:r w:rsidR="00F55810" w:rsidRPr="00201261">
        <w:rPr>
          <w:sz w:val="25"/>
          <w:szCs w:val="25"/>
          <w:lang w:eastAsia="en-US"/>
        </w:rPr>
        <w:t>»</w:t>
      </w:r>
      <w:r w:rsidR="00F55810">
        <w:rPr>
          <w:sz w:val="25"/>
          <w:szCs w:val="25"/>
          <w:lang w:eastAsia="en-US"/>
        </w:rPr>
        <w:t xml:space="preserve"> (далее - </w:t>
      </w:r>
      <w:r w:rsidR="00F55810" w:rsidRPr="00201261">
        <w:rPr>
          <w:sz w:val="25"/>
          <w:szCs w:val="25"/>
        </w:rPr>
        <w:t>МБУ «КСАТ»</w:t>
      </w:r>
      <w:r w:rsidR="00F55810">
        <w:rPr>
          <w:sz w:val="25"/>
          <w:szCs w:val="25"/>
        </w:rPr>
        <w:t>)</w:t>
      </w:r>
      <w:r w:rsidR="00CB1F1B">
        <w:rPr>
          <w:color w:val="000000" w:themeColor="text1"/>
          <w:sz w:val="26"/>
          <w:szCs w:val="26"/>
          <w:lang w:eastAsia="en-US"/>
        </w:rPr>
        <w:t xml:space="preserve">. </w:t>
      </w:r>
    </w:p>
    <w:p w:rsidR="00764511" w:rsidRPr="00CB1F1B" w:rsidRDefault="00764511" w:rsidP="00764511">
      <w:pPr>
        <w:ind w:right="-2" w:firstLine="709"/>
        <w:jc w:val="both"/>
        <w:rPr>
          <w:color w:val="000000"/>
          <w:sz w:val="26"/>
          <w:szCs w:val="26"/>
        </w:rPr>
      </w:pPr>
      <w:r w:rsidRPr="00CB1F1B">
        <w:rPr>
          <w:color w:val="000000"/>
          <w:sz w:val="26"/>
          <w:szCs w:val="26"/>
        </w:rPr>
        <w:t xml:space="preserve">Общий объем средств, охваченных проверкой, составил – </w:t>
      </w:r>
      <w:r w:rsidR="00F55810" w:rsidRPr="00201261">
        <w:rPr>
          <w:bCs/>
          <w:color w:val="000000"/>
          <w:sz w:val="25"/>
          <w:szCs w:val="25"/>
        </w:rPr>
        <w:t>97</w:t>
      </w:r>
      <w:r w:rsidR="00F55810">
        <w:rPr>
          <w:bCs/>
          <w:color w:val="000000"/>
          <w:sz w:val="25"/>
          <w:szCs w:val="25"/>
        </w:rPr>
        <w:t> </w:t>
      </w:r>
      <w:r w:rsidR="00F55810" w:rsidRPr="00201261">
        <w:rPr>
          <w:bCs/>
          <w:color w:val="000000"/>
          <w:sz w:val="25"/>
          <w:szCs w:val="25"/>
        </w:rPr>
        <w:t>157</w:t>
      </w:r>
      <w:r w:rsidR="00F55810">
        <w:rPr>
          <w:bCs/>
          <w:color w:val="000000"/>
          <w:sz w:val="25"/>
          <w:szCs w:val="25"/>
        </w:rPr>
        <w:t>,</w:t>
      </w:r>
      <w:r w:rsidR="00F55810" w:rsidRPr="00201261">
        <w:rPr>
          <w:bCs/>
          <w:color w:val="000000"/>
          <w:sz w:val="25"/>
          <w:szCs w:val="25"/>
        </w:rPr>
        <w:t> 94</w:t>
      </w:r>
      <w:r w:rsidR="00A20162">
        <w:rPr>
          <w:bCs/>
          <w:color w:val="000000"/>
          <w:sz w:val="25"/>
          <w:szCs w:val="25"/>
        </w:rPr>
        <w:t xml:space="preserve"> </w:t>
      </w:r>
      <w:r w:rsidRPr="00CB1F1B">
        <w:rPr>
          <w:bCs/>
          <w:color w:val="000000"/>
          <w:sz w:val="26"/>
          <w:szCs w:val="26"/>
        </w:rPr>
        <w:t>тыс. рублей</w:t>
      </w:r>
      <w:r w:rsidRPr="00CB1F1B">
        <w:rPr>
          <w:color w:val="000000"/>
          <w:sz w:val="26"/>
          <w:szCs w:val="26"/>
        </w:rPr>
        <w:t xml:space="preserve">. </w:t>
      </w:r>
    </w:p>
    <w:p w:rsidR="00764511" w:rsidRPr="00CB1F1B" w:rsidRDefault="00764511" w:rsidP="00764511">
      <w:pPr>
        <w:ind w:right="-2" w:firstLine="709"/>
        <w:jc w:val="both"/>
        <w:rPr>
          <w:color w:val="000000"/>
          <w:sz w:val="26"/>
          <w:szCs w:val="26"/>
        </w:rPr>
      </w:pPr>
      <w:r w:rsidRPr="00CB1F1B">
        <w:rPr>
          <w:color w:val="000000"/>
          <w:sz w:val="26"/>
          <w:szCs w:val="26"/>
        </w:rPr>
        <w:t>По результатам проверки первичной и иной документации о расходовании бюджетных средств, признаков нецелевого использования средств не выявлено.</w:t>
      </w:r>
    </w:p>
    <w:p w:rsidR="00EA7F6F" w:rsidRDefault="00764511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  <w:r w:rsidRPr="00CB1F1B">
        <w:rPr>
          <w:sz w:val="26"/>
          <w:szCs w:val="26"/>
          <w:lang w:eastAsia="ru-RU"/>
        </w:rPr>
        <w:t xml:space="preserve">Вместе с тем,  </w:t>
      </w:r>
      <w:r w:rsidR="00EB493E" w:rsidRPr="00CB1F1B">
        <w:rPr>
          <w:sz w:val="26"/>
          <w:szCs w:val="26"/>
          <w:lang w:eastAsia="ru-RU"/>
        </w:rPr>
        <w:t xml:space="preserve">в деятельности </w:t>
      </w:r>
      <w:r w:rsidR="00F55810" w:rsidRPr="00201261">
        <w:rPr>
          <w:sz w:val="25"/>
          <w:szCs w:val="25"/>
        </w:rPr>
        <w:t>МБУ «КСАТ»</w:t>
      </w:r>
      <w:r w:rsidR="00F55810">
        <w:rPr>
          <w:sz w:val="25"/>
          <w:szCs w:val="25"/>
        </w:rPr>
        <w:t xml:space="preserve"> </w:t>
      </w:r>
      <w:r w:rsidR="00EA7F6F" w:rsidRPr="00CB1F1B">
        <w:rPr>
          <w:sz w:val="26"/>
          <w:szCs w:val="26"/>
          <w:lang w:eastAsia="ru-RU"/>
        </w:rPr>
        <w:t>установлены с</w:t>
      </w:r>
      <w:r w:rsidRPr="00CB1F1B">
        <w:rPr>
          <w:sz w:val="26"/>
          <w:szCs w:val="26"/>
          <w:lang w:eastAsia="ru-RU"/>
        </w:rPr>
        <w:t>ледующие нарушения и недостатки</w:t>
      </w:r>
      <w:r w:rsidR="00683469">
        <w:rPr>
          <w:sz w:val="26"/>
          <w:szCs w:val="26"/>
          <w:lang w:eastAsia="ru-RU"/>
        </w:rPr>
        <w:t>:</w:t>
      </w:r>
    </w:p>
    <w:p w:rsidR="003F10EC" w:rsidRPr="00E32A88" w:rsidRDefault="003F10EC" w:rsidP="003F10EC">
      <w:pPr>
        <w:numPr>
          <w:ilvl w:val="0"/>
          <w:numId w:val="29"/>
        </w:numPr>
        <w:ind w:left="0" w:firstLine="709"/>
        <w:jc w:val="both"/>
        <w:rPr>
          <w:i/>
          <w:color w:val="000000"/>
          <w:sz w:val="25"/>
          <w:szCs w:val="25"/>
        </w:rPr>
      </w:pPr>
      <w:r w:rsidRPr="00E32A88">
        <w:rPr>
          <w:color w:val="000000"/>
          <w:sz w:val="25"/>
          <w:szCs w:val="25"/>
        </w:rPr>
        <w:t xml:space="preserve">В нарушение </w:t>
      </w:r>
      <w:proofErr w:type="gramStart"/>
      <w:r w:rsidRPr="00E32A88">
        <w:rPr>
          <w:color w:val="000000"/>
          <w:sz w:val="25"/>
          <w:szCs w:val="25"/>
        </w:rPr>
        <w:t>ч</w:t>
      </w:r>
      <w:proofErr w:type="gramEnd"/>
      <w:r w:rsidRPr="00E32A88">
        <w:rPr>
          <w:color w:val="000000"/>
          <w:sz w:val="25"/>
          <w:szCs w:val="25"/>
        </w:rPr>
        <w:t>. 1 ст. 64 Закона №44-ФЗ Учреждением в ЕИС не размещена информация об обеспечении исполнения  по муниципальному контракту</w:t>
      </w:r>
      <w:r>
        <w:rPr>
          <w:color w:val="000000"/>
          <w:sz w:val="25"/>
          <w:szCs w:val="25"/>
        </w:rPr>
        <w:t>.</w:t>
      </w:r>
    </w:p>
    <w:p w:rsidR="003F10EC" w:rsidRPr="00E32A88" w:rsidRDefault="003F10EC" w:rsidP="003F10EC">
      <w:pPr>
        <w:numPr>
          <w:ilvl w:val="0"/>
          <w:numId w:val="29"/>
        </w:numPr>
        <w:ind w:left="0" w:firstLine="709"/>
        <w:jc w:val="both"/>
        <w:rPr>
          <w:i/>
          <w:color w:val="000000"/>
          <w:sz w:val="25"/>
          <w:szCs w:val="25"/>
        </w:rPr>
      </w:pPr>
      <w:r w:rsidRPr="00E32A88">
        <w:rPr>
          <w:color w:val="000000"/>
          <w:sz w:val="25"/>
          <w:szCs w:val="25"/>
        </w:rPr>
        <w:t xml:space="preserve">В нарушение срока предусмотренного </w:t>
      </w:r>
      <w:proofErr w:type="gramStart"/>
      <w:r w:rsidRPr="00E32A88">
        <w:rPr>
          <w:color w:val="000000"/>
          <w:sz w:val="25"/>
          <w:szCs w:val="25"/>
        </w:rPr>
        <w:t>ч</w:t>
      </w:r>
      <w:proofErr w:type="gramEnd"/>
      <w:r w:rsidRPr="00E32A88">
        <w:rPr>
          <w:color w:val="000000"/>
          <w:sz w:val="25"/>
          <w:szCs w:val="25"/>
        </w:rPr>
        <w:t>. 3 ст. 103 Федерального закона №44-ФЗ товарная накладная</w:t>
      </w:r>
      <w:r w:rsidRPr="00E32A88">
        <w:rPr>
          <w:rFonts w:eastAsia="Calibri"/>
          <w:bCs/>
          <w:color w:val="000000"/>
          <w:sz w:val="25"/>
          <w:szCs w:val="25"/>
        </w:rPr>
        <w:t xml:space="preserve"> </w:t>
      </w:r>
      <w:r w:rsidRPr="00E32A88">
        <w:rPr>
          <w:rFonts w:eastAsia="Calibri"/>
          <w:color w:val="000000"/>
          <w:sz w:val="25"/>
          <w:szCs w:val="25"/>
        </w:rPr>
        <w:t>от 07.08.2018 №4904</w:t>
      </w:r>
      <w:r w:rsidRPr="00E32A88">
        <w:rPr>
          <w:color w:val="000000"/>
          <w:sz w:val="25"/>
          <w:szCs w:val="25"/>
        </w:rPr>
        <w:t xml:space="preserve"> по муниципальному контракту от 25.07.2018 №3860801003918000070 размещена в единой информационной системе </w:t>
      </w:r>
      <w:r w:rsidRPr="00E32A88">
        <w:rPr>
          <w:rFonts w:eastAsia="Calibri"/>
          <w:bCs/>
          <w:color w:val="000000"/>
          <w:sz w:val="25"/>
          <w:szCs w:val="25"/>
        </w:rPr>
        <w:t>20.08.2018</w:t>
      </w:r>
      <w:r w:rsidRPr="00E32A88">
        <w:rPr>
          <w:i/>
          <w:color w:val="000000"/>
          <w:sz w:val="25"/>
          <w:szCs w:val="25"/>
        </w:rPr>
        <w:t>.</w:t>
      </w:r>
    </w:p>
    <w:p w:rsidR="003F10EC" w:rsidRPr="00E32A88" w:rsidRDefault="003F10EC" w:rsidP="003F10EC">
      <w:pPr>
        <w:numPr>
          <w:ilvl w:val="0"/>
          <w:numId w:val="29"/>
        </w:numPr>
        <w:ind w:left="0" w:firstLine="709"/>
        <w:jc w:val="both"/>
        <w:rPr>
          <w:i/>
          <w:color w:val="000000"/>
          <w:sz w:val="25"/>
          <w:szCs w:val="25"/>
        </w:rPr>
      </w:pPr>
      <w:r w:rsidRPr="00E32A88">
        <w:rPr>
          <w:color w:val="000000"/>
          <w:sz w:val="25"/>
          <w:szCs w:val="25"/>
        </w:rPr>
        <w:t xml:space="preserve">В нарушение </w:t>
      </w:r>
      <w:proofErr w:type="gramStart"/>
      <w:r w:rsidRPr="00E32A88">
        <w:rPr>
          <w:color w:val="000000"/>
          <w:sz w:val="25"/>
          <w:szCs w:val="25"/>
        </w:rPr>
        <w:t>ч</w:t>
      </w:r>
      <w:proofErr w:type="gramEnd"/>
      <w:r w:rsidRPr="00E32A88">
        <w:rPr>
          <w:color w:val="000000"/>
          <w:sz w:val="25"/>
          <w:szCs w:val="25"/>
        </w:rPr>
        <w:t xml:space="preserve">. 5 ст. 24 Федерального закона № 44-ФЗ и ст. 16 Федерального закона № 135-ФЗ осуществлено искусственное «дробление» 4 единых заказов на техническое обслуживание и ремонт  </w:t>
      </w:r>
      <w:r>
        <w:rPr>
          <w:color w:val="000000"/>
          <w:sz w:val="25"/>
          <w:szCs w:val="25"/>
        </w:rPr>
        <w:t xml:space="preserve">одного автомобиля </w:t>
      </w:r>
      <w:r w:rsidRPr="00E32A88">
        <w:rPr>
          <w:color w:val="000000"/>
          <w:sz w:val="25"/>
          <w:szCs w:val="25"/>
        </w:rPr>
        <w:t>на группу однородных работ, услуг, что способствует необоснованному сокращению числа участников закупки.</w:t>
      </w:r>
    </w:p>
    <w:p w:rsidR="003F10EC" w:rsidRPr="00FA7B96" w:rsidRDefault="003F10EC" w:rsidP="003F10EC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proofErr w:type="gramStart"/>
      <w:r w:rsidRPr="00FA7B96">
        <w:rPr>
          <w:rStyle w:val="iceouttxt4"/>
          <w:color w:val="000000" w:themeColor="text1"/>
          <w:sz w:val="25"/>
          <w:szCs w:val="25"/>
        </w:rPr>
        <w:t xml:space="preserve">В нарушение </w:t>
      </w:r>
      <w:r w:rsidRPr="00FA7B96">
        <w:rPr>
          <w:color w:val="000000" w:themeColor="text1"/>
          <w:sz w:val="25"/>
          <w:szCs w:val="25"/>
        </w:rPr>
        <w:t xml:space="preserve">п. 6.4 </w:t>
      </w:r>
      <w:r w:rsidR="00FA7B96" w:rsidRPr="00FA7B96">
        <w:rPr>
          <w:color w:val="000000" w:themeColor="text1"/>
          <w:sz w:val="25"/>
          <w:szCs w:val="25"/>
        </w:rPr>
        <w:t xml:space="preserve">Порядка </w:t>
      </w:r>
      <w:r w:rsidR="00FA7B96" w:rsidRPr="00FA7B96">
        <w:rPr>
          <w:color w:val="000000" w:themeColor="text1"/>
          <w:sz w:val="25"/>
          <w:szCs w:val="25"/>
          <w:lang w:eastAsia="ru-RU"/>
        </w:rPr>
        <w:t xml:space="preserve">разработки, утверждения и реализации муниципальных программ в городе Когалыме, утвержденного постановлением Администрации города Когалыма от 26.08.2013 №2514 в </w:t>
      </w:r>
      <w:r w:rsidR="00FA7B96" w:rsidRPr="00FA7B96">
        <w:rPr>
          <w:color w:val="000000" w:themeColor="text1"/>
          <w:sz w:val="25"/>
          <w:szCs w:val="25"/>
        </w:rPr>
        <w:t>отчет о ходе реализации муниципальной программы в форме сетевого графика необоснованно включены</w:t>
      </w:r>
      <w:r w:rsidR="00FA7B96" w:rsidRPr="00FA7B96">
        <w:rPr>
          <w:color w:val="000000" w:themeColor="text1"/>
          <w:sz w:val="25"/>
          <w:szCs w:val="25"/>
          <w:shd w:val="clear" w:color="auto" w:fill="FFFFFF"/>
        </w:rPr>
        <w:t xml:space="preserve"> расходы</w:t>
      </w:r>
      <w:r w:rsidR="00FA7B96" w:rsidRPr="00FA7B96">
        <w:rPr>
          <w:color w:val="000000" w:themeColor="text1"/>
          <w:sz w:val="25"/>
          <w:szCs w:val="25"/>
        </w:rPr>
        <w:t xml:space="preserve"> </w:t>
      </w:r>
      <w:r w:rsidR="00FA7B96" w:rsidRPr="00FA7B96">
        <w:rPr>
          <w:color w:val="000000" w:themeColor="text1"/>
          <w:sz w:val="25"/>
          <w:szCs w:val="25"/>
          <w:shd w:val="clear" w:color="auto" w:fill="FFFFFF"/>
        </w:rPr>
        <w:t>в сумме 653 378,54 рублей</w:t>
      </w:r>
      <w:r w:rsidR="00FA7B96" w:rsidRPr="00FA7B96">
        <w:rPr>
          <w:color w:val="000000" w:themeColor="text1"/>
          <w:sz w:val="25"/>
          <w:szCs w:val="25"/>
        </w:rPr>
        <w:t xml:space="preserve"> на </w:t>
      </w:r>
      <w:r w:rsidR="00FA7B96" w:rsidRPr="00FA7B96">
        <w:rPr>
          <w:color w:val="000000" w:themeColor="text1"/>
          <w:sz w:val="25"/>
          <w:szCs w:val="25"/>
          <w:shd w:val="clear" w:color="auto" w:fill="FFFFFF"/>
        </w:rPr>
        <w:t>приобретение запасных частей на грузовые автомобили (ГАЗ, МАН, КАМАЗ), и прочие запчасти на специализированную грузовую технику</w:t>
      </w:r>
      <w:r w:rsidR="00FA7B96" w:rsidRPr="00FA7B96">
        <w:rPr>
          <w:i/>
          <w:color w:val="000000" w:themeColor="text1"/>
          <w:sz w:val="25"/>
          <w:szCs w:val="25"/>
        </w:rPr>
        <w:t>.</w:t>
      </w:r>
      <w:proofErr w:type="gramEnd"/>
    </w:p>
    <w:p w:rsidR="003F10EC" w:rsidRPr="00E32A88" w:rsidRDefault="003F10EC" w:rsidP="003F10EC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32A88">
        <w:rPr>
          <w:rFonts w:ascii="Times New Roman" w:hAnsi="Times New Roman"/>
          <w:color w:val="000000" w:themeColor="text1"/>
          <w:sz w:val="25"/>
          <w:szCs w:val="25"/>
        </w:rPr>
        <w:t xml:space="preserve">В нарушение ст. 9 Федерального закона от 06.12.2011 №402 «О бухгалтерском учете» </w:t>
      </w:r>
      <w:r w:rsidRPr="00E32A88">
        <w:rPr>
          <w:rFonts w:ascii="Times New Roman" w:hAnsi="Times New Roman"/>
          <w:bCs/>
          <w:color w:val="000000" w:themeColor="text1"/>
          <w:sz w:val="25"/>
          <w:szCs w:val="25"/>
          <w:lang w:eastAsia="en-US"/>
        </w:rPr>
        <w:t>необоснованно приняты к бухгалтерскому учету</w:t>
      </w:r>
      <w:r w:rsidR="00FA7B96">
        <w:rPr>
          <w:rFonts w:ascii="Times New Roman" w:hAnsi="Times New Roman"/>
          <w:color w:val="000000" w:themeColor="text1"/>
          <w:sz w:val="25"/>
          <w:szCs w:val="25"/>
        </w:rPr>
        <w:t xml:space="preserve"> документы</w:t>
      </w:r>
      <w:r w:rsidRPr="00E32A88">
        <w:rPr>
          <w:rFonts w:ascii="Times New Roman" w:hAnsi="Times New Roman"/>
          <w:color w:val="000000" w:themeColor="text1"/>
          <w:sz w:val="25"/>
          <w:szCs w:val="25"/>
        </w:rPr>
        <w:t xml:space="preserve"> по исполнению муниципальных контрактов на общую сумму </w:t>
      </w:r>
      <w:r w:rsidRPr="00E32A8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1 048,34 тыс. </w:t>
      </w:r>
      <w:r w:rsidRPr="00E32A88">
        <w:rPr>
          <w:rFonts w:ascii="Times New Roman" w:hAnsi="Times New Roman"/>
          <w:color w:val="000000" w:themeColor="text1"/>
          <w:sz w:val="25"/>
          <w:szCs w:val="25"/>
        </w:rPr>
        <w:t>рублей</w:t>
      </w:r>
      <w:r w:rsidRPr="00E32A8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</w:t>
      </w:r>
    </w:p>
    <w:p w:rsidR="003F10EC" w:rsidRPr="00FA7B96" w:rsidRDefault="00FA7B96" w:rsidP="003F10EC">
      <w:pPr>
        <w:numPr>
          <w:ilvl w:val="0"/>
          <w:numId w:val="29"/>
        </w:numPr>
        <w:ind w:left="0" w:firstLine="709"/>
        <w:jc w:val="both"/>
        <w:rPr>
          <w:color w:val="000000" w:themeColor="text1"/>
          <w:sz w:val="25"/>
          <w:szCs w:val="25"/>
        </w:rPr>
      </w:pPr>
      <w:r w:rsidRPr="00FA7B96">
        <w:rPr>
          <w:color w:val="000000" w:themeColor="text1"/>
          <w:sz w:val="25"/>
          <w:szCs w:val="25"/>
        </w:rPr>
        <w:t>С нарушением пункта 6.3</w:t>
      </w:r>
      <w:r w:rsidR="003F10EC" w:rsidRPr="00FA7B96">
        <w:rPr>
          <w:color w:val="000000" w:themeColor="text1"/>
          <w:sz w:val="25"/>
          <w:szCs w:val="25"/>
        </w:rPr>
        <w:t xml:space="preserve"> Указания Банка России от 11.03.201</w:t>
      </w:r>
      <w:r w:rsidR="00EE3E2E">
        <w:rPr>
          <w:color w:val="000000" w:themeColor="text1"/>
          <w:sz w:val="25"/>
          <w:szCs w:val="25"/>
        </w:rPr>
        <w:t xml:space="preserve">4  </w:t>
      </w:r>
      <w:r w:rsidR="003F10EC" w:rsidRPr="00FA7B96">
        <w:rPr>
          <w:color w:val="000000" w:themeColor="text1"/>
          <w:sz w:val="25"/>
          <w:szCs w:val="25"/>
        </w:rPr>
        <w:t xml:space="preserve">№3210-У и пункта 213 Приказа Минфина России от 01.12.2010 № 157н </w:t>
      </w:r>
      <w:r w:rsidRPr="00FA7B96">
        <w:rPr>
          <w:color w:val="000000" w:themeColor="text1"/>
          <w:sz w:val="25"/>
          <w:szCs w:val="25"/>
        </w:rPr>
        <w:t xml:space="preserve">выдано </w:t>
      </w:r>
      <w:r w:rsidRPr="00FA7B96">
        <w:rPr>
          <w:color w:val="000000" w:themeColor="text1"/>
          <w:sz w:val="25"/>
          <w:szCs w:val="25"/>
          <w:lang w:eastAsia="ru-RU"/>
        </w:rPr>
        <w:t xml:space="preserve">подотчетным лицам </w:t>
      </w:r>
      <w:r w:rsidRPr="00FA7B96">
        <w:rPr>
          <w:color w:val="000000" w:themeColor="text1"/>
          <w:sz w:val="25"/>
          <w:szCs w:val="25"/>
        </w:rPr>
        <w:t>денежных средств на командировочные расходы в сумме 2 875,41 тыс. рублей</w:t>
      </w:r>
      <w:r w:rsidR="003F10EC" w:rsidRPr="00FA7B96">
        <w:rPr>
          <w:i/>
          <w:color w:val="000000" w:themeColor="text1"/>
          <w:sz w:val="25"/>
          <w:szCs w:val="25"/>
        </w:rPr>
        <w:t>.</w:t>
      </w:r>
    </w:p>
    <w:p w:rsidR="003F10EC" w:rsidRPr="00E32A88" w:rsidRDefault="003F10EC" w:rsidP="003F10EC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FF0000"/>
          <w:sz w:val="25"/>
          <w:szCs w:val="25"/>
        </w:rPr>
      </w:pPr>
      <w:r w:rsidRPr="00E32A88">
        <w:rPr>
          <w:color w:val="000000"/>
          <w:sz w:val="25"/>
          <w:szCs w:val="25"/>
        </w:rPr>
        <w:t>Форма заявления, на выдачу подотчетным лицам аванса на командировочные расходы, утвержденная учетной политикой на 2017 и 2018 годы не соответствует требованиям  п. 6.3 Указания № 3210-У, п. 213 Инструкции № 157н.</w:t>
      </w:r>
    </w:p>
    <w:p w:rsidR="003F10EC" w:rsidRPr="00E32A88" w:rsidRDefault="003F10EC" w:rsidP="003F10EC">
      <w:pPr>
        <w:numPr>
          <w:ilvl w:val="0"/>
          <w:numId w:val="29"/>
        </w:numPr>
        <w:ind w:left="0" w:firstLine="709"/>
        <w:jc w:val="both"/>
        <w:rPr>
          <w:sz w:val="25"/>
          <w:szCs w:val="25"/>
        </w:rPr>
      </w:pPr>
      <w:r w:rsidRPr="00E32A88">
        <w:rPr>
          <w:sz w:val="25"/>
          <w:szCs w:val="25"/>
        </w:rPr>
        <w:t>В программе «1С</w:t>
      </w:r>
      <w:proofErr w:type="gramStart"/>
      <w:r w:rsidRPr="00E32A88">
        <w:rPr>
          <w:sz w:val="25"/>
          <w:szCs w:val="25"/>
        </w:rPr>
        <w:t>:П</w:t>
      </w:r>
      <w:proofErr w:type="gramEnd"/>
      <w:r w:rsidRPr="00E32A88">
        <w:rPr>
          <w:sz w:val="25"/>
          <w:szCs w:val="25"/>
        </w:rPr>
        <w:t>редприятие» Учреждения не отражаются обязательные реквизиты регистров бухгалтерского учета по авансовым отчетам</w:t>
      </w:r>
      <w:r>
        <w:rPr>
          <w:sz w:val="25"/>
          <w:szCs w:val="25"/>
        </w:rPr>
        <w:t>.</w:t>
      </w:r>
    </w:p>
    <w:p w:rsidR="003F10EC" w:rsidRPr="00E32A88" w:rsidRDefault="003F10EC" w:rsidP="003F10EC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E32A88">
        <w:rPr>
          <w:sz w:val="25"/>
          <w:szCs w:val="25"/>
        </w:rPr>
        <w:t xml:space="preserve">В нарушение Методических </w:t>
      </w:r>
      <w:hyperlink r:id="rId6" w:history="1">
        <w:r w:rsidRPr="00E32A88">
          <w:rPr>
            <w:color w:val="000000"/>
            <w:sz w:val="25"/>
            <w:szCs w:val="25"/>
          </w:rPr>
          <w:t>указаний</w:t>
        </w:r>
      </w:hyperlink>
      <w:r w:rsidRPr="00E32A88">
        <w:rPr>
          <w:sz w:val="25"/>
          <w:szCs w:val="25"/>
        </w:rPr>
        <w:t xml:space="preserve"> по применению форм первичных учетных документов и формированию регистров бухгалтерского учета утвержденных приказом Минфина России от 30 марта 2015 г. № 52н в отдельных авансовых отчетах </w:t>
      </w:r>
      <w:r w:rsidRPr="00E32A88">
        <w:rPr>
          <w:sz w:val="25"/>
          <w:szCs w:val="25"/>
        </w:rPr>
        <w:lastRenderedPageBreak/>
        <w:t>(ф. 0504505) не заполнены обязательные графы: должность, назначение аванса, информация о количестве приложенных документов.</w:t>
      </w:r>
    </w:p>
    <w:p w:rsidR="003F10EC" w:rsidRPr="00E32A88" w:rsidRDefault="003F10EC" w:rsidP="003F10EC">
      <w:pPr>
        <w:ind w:right="-2" w:firstLine="709"/>
        <w:jc w:val="both"/>
        <w:rPr>
          <w:color w:val="000000" w:themeColor="text1"/>
          <w:sz w:val="25"/>
          <w:szCs w:val="25"/>
        </w:rPr>
      </w:pPr>
      <w:r w:rsidRPr="00E32A88">
        <w:rPr>
          <w:color w:val="000000" w:themeColor="text1"/>
          <w:sz w:val="25"/>
          <w:szCs w:val="25"/>
        </w:rPr>
        <w:t>Акт по результатам контрольного мероприятия подписан объектом проверки без возражений.</w:t>
      </w:r>
    </w:p>
    <w:p w:rsidR="003F10EC" w:rsidRPr="00E32A88" w:rsidRDefault="003F10EC" w:rsidP="003F10EC">
      <w:pPr>
        <w:pStyle w:val="af6"/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 w:themeColor="text1"/>
          <w:sz w:val="25"/>
          <w:szCs w:val="25"/>
        </w:rPr>
      </w:pPr>
      <w:r w:rsidRPr="00E32A88">
        <w:rPr>
          <w:rFonts w:ascii="Times New Roman" w:eastAsia="Arial" w:hAnsi="Times New Roman"/>
          <w:color w:val="000000" w:themeColor="text1"/>
          <w:sz w:val="25"/>
          <w:szCs w:val="25"/>
        </w:rPr>
        <w:t xml:space="preserve">В соответствии с п. 12.1 Положения о Контрольно-счетной палате города Когалыма объекту проверки направлено представление для принятия </w:t>
      </w:r>
      <w:r w:rsidR="009E6208">
        <w:rPr>
          <w:rFonts w:ascii="Times New Roman" w:eastAsia="Arial" w:hAnsi="Times New Roman"/>
          <w:color w:val="000000" w:themeColor="text1"/>
          <w:sz w:val="25"/>
          <w:szCs w:val="25"/>
        </w:rPr>
        <w:t xml:space="preserve">мер </w:t>
      </w:r>
      <w:r w:rsidRPr="00E32A88">
        <w:rPr>
          <w:rFonts w:ascii="Times New Roman" w:eastAsia="Arial" w:hAnsi="Times New Roman"/>
          <w:color w:val="000000" w:themeColor="text1"/>
          <w:sz w:val="25"/>
          <w:szCs w:val="25"/>
        </w:rPr>
        <w:t>по устранению выявленных нарушений и недостатков.</w:t>
      </w:r>
    </w:p>
    <w:p w:rsidR="003F10EC" w:rsidRPr="00E32A88" w:rsidRDefault="003F10EC" w:rsidP="003F10EC">
      <w:pPr>
        <w:ind w:firstLine="709"/>
        <w:jc w:val="both"/>
        <w:rPr>
          <w:color w:val="000000" w:themeColor="text1"/>
          <w:sz w:val="25"/>
          <w:szCs w:val="25"/>
        </w:rPr>
      </w:pPr>
      <w:r w:rsidRPr="00E32A88">
        <w:rPr>
          <w:rFonts w:eastAsia="Arial"/>
          <w:color w:val="000000" w:themeColor="text1"/>
          <w:sz w:val="25"/>
          <w:szCs w:val="25"/>
        </w:rPr>
        <w:t xml:space="preserve">По результатам рассмотрения представления два </w:t>
      </w:r>
      <w:r w:rsidRPr="00E32A88">
        <w:rPr>
          <w:color w:val="000000" w:themeColor="text1"/>
          <w:sz w:val="25"/>
          <w:szCs w:val="25"/>
        </w:rPr>
        <w:t>работника Учреждения, привлечены к дисциплинарной ответственности.</w:t>
      </w:r>
    </w:p>
    <w:p w:rsidR="003F10EC" w:rsidRPr="00E32A88" w:rsidRDefault="003F10EC" w:rsidP="003F10EC">
      <w:pPr>
        <w:pStyle w:val="af6"/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 w:themeColor="text1"/>
          <w:sz w:val="25"/>
          <w:szCs w:val="25"/>
        </w:rPr>
      </w:pPr>
      <w:r w:rsidRPr="00E32A88">
        <w:rPr>
          <w:rFonts w:ascii="Times New Roman" w:eastAsia="Arial" w:hAnsi="Times New Roman"/>
          <w:color w:val="000000" w:themeColor="text1"/>
          <w:sz w:val="25"/>
          <w:szCs w:val="25"/>
        </w:rPr>
        <w:t>Работа по устранению нарушений МБУ «КСАТ» продолжается и находится на контроле Контрольно-счетной палаты города Когалыма.</w:t>
      </w:r>
    </w:p>
    <w:p w:rsidR="003F10EC" w:rsidRPr="00E32A88" w:rsidRDefault="003F10EC" w:rsidP="003F10EC">
      <w:pPr>
        <w:jc w:val="both"/>
        <w:rPr>
          <w:rFonts w:eastAsiaTheme="minorHAnsi"/>
          <w:sz w:val="25"/>
          <w:szCs w:val="25"/>
          <w:lang w:eastAsia="en-US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2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5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2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8"/>
  </w:num>
  <w:num w:numId="6">
    <w:abstractNumId w:val="17"/>
  </w:num>
  <w:num w:numId="7">
    <w:abstractNumId w:val="19"/>
  </w:num>
  <w:num w:numId="8">
    <w:abstractNumId w:val="5"/>
  </w:num>
  <w:num w:numId="9">
    <w:abstractNumId w:val="24"/>
  </w:num>
  <w:num w:numId="10">
    <w:abstractNumId w:val="16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22"/>
  </w:num>
  <w:num w:numId="17">
    <w:abstractNumId w:val="4"/>
  </w:num>
  <w:num w:numId="18">
    <w:abstractNumId w:val="20"/>
  </w:num>
  <w:num w:numId="19">
    <w:abstractNumId w:val="10"/>
  </w:num>
  <w:num w:numId="20">
    <w:abstractNumId w:val="9"/>
  </w:num>
  <w:num w:numId="21">
    <w:abstractNumId w:val="25"/>
  </w:num>
  <w:num w:numId="22">
    <w:abstractNumId w:val="23"/>
  </w:num>
  <w:num w:numId="23">
    <w:abstractNumId w:val="21"/>
  </w:num>
  <w:num w:numId="24">
    <w:abstractNumId w:val="11"/>
  </w:num>
  <w:num w:numId="25">
    <w:abstractNumId w:val="27"/>
  </w:num>
  <w:num w:numId="26">
    <w:abstractNumId w:val="18"/>
  </w:num>
  <w:num w:numId="27">
    <w:abstractNumId w:val="14"/>
  </w:num>
  <w:num w:numId="28">
    <w:abstractNumId w:val="2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DC"/>
    <w:rsid w:val="00010925"/>
    <w:rsid w:val="00026741"/>
    <w:rsid w:val="00037DF5"/>
    <w:rsid w:val="000420D5"/>
    <w:rsid w:val="00045B4B"/>
    <w:rsid w:val="000564B4"/>
    <w:rsid w:val="000613F8"/>
    <w:rsid w:val="000839DC"/>
    <w:rsid w:val="00084B35"/>
    <w:rsid w:val="00085FDF"/>
    <w:rsid w:val="00094245"/>
    <w:rsid w:val="000B0EA8"/>
    <w:rsid w:val="000B38BE"/>
    <w:rsid w:val="000B472E"/>
    <w:rsid w:val="000B4A37"/>
    <w:rsid w:val="000C192E"/>
    <w:rsid w:val="000D5E87"/>
    <w:rsid w:val="00106194"/>
    <w:rsid w:val="00126D77"/>
    <w:rsid w:val="00127CB6"/>
    <w:rsid w:val="001322C9"/>
    <w:rsid w:val="00134F1B"/>
    <w:rsid w:val="001355DA"/>
    <w:rsid w:val="0013625F"/>
    <w:rsid w:val="00152384"/>
    <w:rsid w:val="0015581B"/>
    <w:rsid w:val="00161DB8"/>
    <w:rsid w:val="00171373"/>
    <w:rsid w:val="00181509"/>
    <w:rsid w:val="001A5A0A"/>
    <w:rsid w:val="001B193D"/>
    <w:rsid w:val="001B27BF"/>
    <w:rsid w:val="001B4D3C"/>
    <w:rsid w:val="001B60D4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47D6"/>
    <w:rsid w:val="00222530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60EB6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A43B3"/>
    <w:rsid w:val="004C57E8"/>
    <w:rsid w:val="004D40AE"/>
    <w:rsid w:val="004E4303"/>
    <w:rsid w:val="004E4353"/>
    <w:rsid w:val="004F0703"/>
    <w:rsid w:val="0052236F"/>
    <w:rsid w:val="0052532E"/>
    <w:rsid w:val="005514D7"/>
    <w:rsid w:val="00561DC2"/>
    <w:rsid w:val="00564D7C"/>
    <w:rsid w:val="005668DD"/>
    <w:rsid w:val="0057404C"/>
    <w:rsid w:val="0057774B"/>
    <w:rsid w:val="00592F24"/>
    <w:rsid w:val="005A30F2"/>
    <w:rsid w:val="005A4715"/>
    <w:rsid w:val="005B6338"/>
    <w:rsid w:val="005C3F2E"/>
    <w:rsid w:val="005C5235"/>
    <w:rsid w:val="005E2D22"/>
    <w:rsid w:val="00601385"/>
    <w:rsid w:val="00606573"/>
    <w:rsid w:val="00615657"/>
    <w:rsid w:val="00626BE7"/>
    <w:rsid w:val="00627B7B"/>
    <w:rsid w:val="00633F23"/>
    <w:rsid w:val="00652245"/>
    <w:rsid w:val="00655E6E"/>
    <w:rsid w:val="00657F4E"/>
    <w:rsid w:val="006613BC"/>
    <w:rsid w:val="00675784"/>
    <w:rsid w:val="00676AAC"/>
    <w:rsid w:val="00683469"/>
    <w:rsid w:val="00684527"/>
    <w:rsid w:val="0068717A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5B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37B"/>
    <w:rsid w:val="007B540B"/>
    <w:rsid w:val="007C4C9A"/>
    <w:rsid w:val="007D155F"/>
    <w:rsid w:val="007D7B4E"/>
    <w:rsid w:val="007D7BA4"/>
    <w:rsid w:val="007E0380"/>
    <w:rsid w:val="007F447E"/>
    <w:rsid w:val="007F6D0E"/>
    <w:rsid w:val="008022CE"/>
    <w:rsid w:val="008258B7"/>
    <w:rsid w:val="00832783"/>
    <w:rsid w:val="00860119"/>
    <w:rsid w:val="0087479A"/>
    <w:rsid w:val="00883444"/>
    <w:rsid w:val="00883951"/>
    <w:rsid w:val="00891770"/>
    <w:rsid w:val="008A0F0C"/>
    <w:rsid w:val="008A47F7"/>
    <w:rsid w:val="008C5B1B"/>
    <w:rsid w:val="008D52F4"/>
    <w:rsid w:val="008E4ABB"/>
    <w:rsid w:val="008E7793"/>
    <w:rsid w:val="0091252F"/>
    <w:rsid w:val="00922722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5FAF"/>
    <w:rsid w:val="00A90FAA"/>
    <w:rsid w:val="00AA664C"/>
    <w:rsid w:val="00AC2997"/>
    <w:rsid w:val="00AC404C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51088"/>
    <w:rsid w:val="00B62BE3"/>
    <w:rsid w:val="00B63EB5"/>
    <w:rsid w:val="00B71582"/>
    <w:rsid w:val="00B803F7"/>
    <w:rsid w:val="00B858B6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86C4B"/>
    <w:rsid w:val="00C9188E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26ED"/>
    <w:rsid w:val="00D43F6B"/>
    <w:rsid w:val="00D468F1"/>
    <w:rsid w:val="00D54B1E"/>
    <w:rsid w:val="00D65CF7"/>
    <w:rsid w:val="00D70D72"/>
    <w:rsid w:val="00D73AEE"/>
    <w:rsid w:val="00D801A0"/>
    <w:rsid w:val="00D97CB2"/>
    <w:rsid w:val="00DA2155"/>
    <w:rsid w:val="00DC63A0"/>
    <w:rsid w:val="00DC65D9"/>
    <w:rsid w:val="00DD4D27"/>
    <w:rsid w:val="00DD79AD"/>
    <w:rsid w:val="00DE6C9A"/>
    <w:rsid w:val="00DF0539"/>
    <w:rsid w:val="00E0204B"/>
    <w:rsid w:val="00E10DE5"/>
    <w:rsid w:val="00E146B0"/>
    <w:rsid w:val="00E22A1D"/>
    <w:rsid w:val="00E32A88"/>
    <w:rsid w:val="00E422C1"/>
    <w:rsid w:val="00E4377D"/>
    <w:rsid w:val="00E5133A"/>
    <w:rsid w:val="00E529B1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6587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3D552B7A6EFD3347E2CCA02D8ADFBEF8E7F9D793FB8163A40EA97C24FF2BC1A4C4ABC91FD114A7639A9B29C446B36FDAEDDD452F5412DBDDZ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2031-6443-40F2-B5FC-651543AD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107</cp:revision>
  <cp:lastPrinted>2019-01-29T11:16:00Z</cp:lastPrinted>
  <dcterms:created xsi:type="dcterms:W3CDTF">2016-06-20T05:05:00Z</dcterms:created>
  <dcterms:modified xsi:type="dcterms:W3CDTF">2019-02-18T06:35:00Z</dcterms:modified>
</cp:coreProperties>
</file>