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Pr="00771501" w:rsidRDefault="007447D6" w:rsidP="00FC3108">
      <w:pPr>
        <w:jc w:val="center"/>
        <w:rPr>
          <w:b/>
          <w:sz w:val="26"/>
          <w:szCs w:val="26"/>
        </w:rPr>
      </w:pPr>
      <w:r w:rsidRPr="00771501">
        <w:rPr>
          <w:b/>
          <w:sz w:val="26"/>
          <w:szCs w:val="26"/>
        </w:rPr>
        <w:t xml:space="preserve">Информация о результатах </w:t>
      </w:r>
      <w:proofErr w:type="gramStart"/>
      <w:r w:rsidRPr="00771501">
        <w:rPr>
          <w:b/>
          <w:sz w:val="26"/>
          <w:szCs w:val="26"/>
        </w:rPr>
        <w:t>проведенного</w:t>
      </w:r>
      <w:proofErr w:type="gramEnd"/>
      <w:r w:rsidRPr="00771501">
        <w:rPr>
          <w:b/>
          <w:sz w:val="26"/>
          <w:szCs w:val="26"/>
        </w:rPr>
        <w:t xml:space="preserve"> Контрольно-счетной палатой</w:t>
      </w:r>
    </w:p>
    <w:p w:rsidR="00FC3108" w:rsidRPr="00771501" w:rsidRDefault="007447D6" w:rsidP="00FC3108">
      <w:pPr>
        <w:jc w:val="center"/>
        <w:rPr>
          <w:b/>
          <w:sz w:val="26"/>
          <w:szCs w:val="26"/>
        </w:rPr>
      </w:pPr>
      <w:r w:rsidRPr="00771501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71501">
        <w:rPr>
          <w:b/>
          <w:sz w:val="26"/>
          <w:szCs w:val="26"/>
        </w:rPr>
        <w:t>«</w:t>
      </w:r>
      <w:r w:rsidR="00251754" w:rsidRPr="00771501">
        <w:rPr>
          <w:b/>
          <w:sz w:val="26"/>
          <w:szCs w:val="26"/>
        </w:rPr>
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«Формирование комфортной городской среды в городе Когалыме» за 2018 год</w:t>
      </w:r>
      <w:r w:rsidR="0070506B" w:rsidRPr="00771501">
        <w:rPr>
          <w:b/>
          <w:bCs/>
          <w:sz w:val="26"/>
          <w:szCs w:val="26"/>
        </w:rPr>
        <w:t>»</w:t>
      </w:r>
      <w:r w:rsidR="00771501">
        <w:rPr>
          <w:b/>
          <w:sz w:val="26"/>
          <w:szCs w:val="26"/>
        </w:rPr>
        <w:t>,</w:t>
      </w:r>
      <w:r w:rsidR="00F56F9D" w:rsidRPr="00771501">
        <w:rPr>
          <w:b/>
          <w:sz w:val="26"/>
          <w:szCs w:val="26"/>
        </w:rPr>
        <w:t xml:space="preserve"> </w:t>
      </w:r>
      <w:r w:rsidR="00FC3108" w:rsidRPr="00771501">
        <w:rPr>
          <w:b/>
          <w:sz w:val="26"/>
          <w:szCs w:val="26"/>
        </w:rPr>
        <w:t>о выявленных нарушениях, а также о принятых по ним решениях и мерах</w:t>
      </w:r>
    </w:p>
    <w:p w:rsidR="00FC3108" w:rsidRPr="00771501" w:rsidRDefault="00FC3108" w:rsidP="00DC65D9">
      <w:pPr>
        <w:rPr>
          <w:sz w:val="26"/>
          <w:szCs w:val="26"/>
        </w:rPr>
      </w:pPr>
    </w:p>
    <w:p w:rsidR="007447D6" w:rsidRPr="00771501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71501">
        <w:rPr>
          <w:sz w:val="26"/>
          <w:szCs w:val="26"/>
        </w:rPr>
        <w:t xml:space="preserve">Контрольное мероприятие проведено </w:t>
      </w:r>
      <w:r w:rsidR="007D7B4E" w:rsidRPr="00771501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771501">
        <w:rPr>
          <w:sz w:val="26"/>
          <w:szCs w:val="26"/>
        </w:rPr>
        <w:t xml:space="preserve"> </w:t>
      </w:r>
      <w:r w:rsidRPr="00771501">
        <w:rPr>
          <w:sz w:val="26"/>
          <w:szCs w:val="26"/>
        </w:rPr>
        <w:t xml:space="preserve">в соответствии </w:t>
      </w:r>
      <w:r w:rsidR="007447D6" w:rsidRPr="00771501">
        <w:rPr>
          <w:rFonts w:eastAsia="Calibri"/>
          <w:sz w:val="26"/>
          <w:szCs w:val="26"/>
          <w:lang w:eastAsia="en-US"/>
        </w:rPr>
        <w:t>с пунктом 1.</w:t>
      </w:r>
      <w:r w:rsidR="00251754" w:rsidRPr="00771501">
        <w:rPr>
          <w:rFonts w:eastAsia="Calibri"/>
          <w:sz w:val="26"/>
          <w:szCs w:val="26"/>
          <w:lang w:eastAsia="en-US"/>
        </w:rPr>
        <w:t>6</w:t>
      </w:r>
      <w:r w:rsidR="007447D6" w:rsidRPr="00771501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C74000" w:rsidRPr="00771501">
        <w:rPr>
          <w:rFonts w:eastAsia="Calibri"/>
          <w:sz w:val="26"/>
          <w:szCs w:val="26"/>
          <w:lang w:eastAsia="en-US"/>
        </w:rPr>
        <w:t>9</w:t>
      </w:r>
      <w:r w:rsidR="007447D6" w:rsidRPr="00771501">
        <w:rPr>
          <w:rFonts w:eastAsia="Calibri"/>
          <w:sz w:val="26"/>
          <w:szCs w:val="26"/>
          <w:lang w:eastAsia="en-US"/>
        </w:rPr>
        <w:t xml:space="preserve"> год</w:t>
      </w:r>
      <w:r w:rsidR="006C3873" w:rsidRPr="00771501">
        <w:rPr>
          <w:sz w:val="26"/>
          <w:szCs w:val="26"/>
        </w:rPr>
        <w:t>.</w:t>
      </w:r>
    </w:p>
    <w:p w:rsidR="00251754" w:rsidRPr="00771501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71501">
        <w:rPr>
          <w:sz w:val="26"/>
          <w:szCs w:val="26"/>
        </w:rPr>
        <w:t>Объект</w:t>
      </w:r>
      <w:r w:rsidR="00251754" w:rsidRPr="00771501">
        <w:rPr>
          <w:sz w:val="26"/>
          <w:szCs w:val="26"/>
        </w:rPr>
        <w:t>ы</w:t>
      </w:r>
      <w:r w:rsidRPr="00771501">
        <w:rPr>
          <w:sz w:val="26"/>
          <w:szCs w:val="26"/>
        </w:rPr>
        <w:t xml:space="preserve"> контрольного мероприятия</w:t>
      </w:r>
      <w:r w:rsidR="00181509" w:rsidRPr="00771501">
        <w:rPr>
          <w:sz w:val="26"/>
          <w:szCs w:val="26"/>
        </w:rPr>
        <w:t>:</w:t>
      </w:r>
      <w:r w:rsidRPr="00771501">
        <w:rPr>
          <w:sz w:val="26"/>
          <w:szCs w:val="26"/>
        </w:rPr>
        <w:t xml:space="preserve"> </w:t>
      </w:r>
    </w:p>
    <w:p w:rsidR="00251754" w:rsidRPr="00771501" w:rsidRDefault="00251754" w:rsidP="00251754">
      <w:pPr>
        <w:pStyle w:val="a9"/>
        <w:ind w:firstLine="708"/>
        <w:jc w:val="both"/>
        <w:rPr>
          <w:sz w:val="26"/>
          <w:szCs w:val="26"/>
        </w:rPr>
      </w:pPr>
      <w:r w:rsidRPr="00771501">
        <w:rPr>
          <w:sz w:val="26"/>
          <w:szCs w:val="26"/>
        </w:rPr>
        <w:t>- Администрация города Когалыма (Отдел архитектуры и градостроительства);</w:t>
      </w:r>
    </w:p>
    <w:p w:rsidR="00251754" w:rsidRPr="00771501" w:rsidRDefault="00251754" w:rsidP="00251754">
      <w:pPr>
        <w:pStyle w:val="a9"/>
        <w:ind w:firstLine="708"/>
        <w:jc w:val="both"/>
        <w:rPr>
          <w:sz w:val="26"/>
          <w:szCs w:val="26"/>
        </w:rPr>
      </w:pPr>
      <w:r w:rsidRPr="00771501">
        <w:rPr>
          <w:sz w:val="26"/>
          <w:szCs w:val="26"/>
        </w:rPr>
        <w:t>- Муниципальное казенное учреждение «Управление капитального строительства города Когалыма»;</w:t>
      </w:r>
    </w:p>
    <w:p w:rsidR="00251754" w:rsidRPr="00771501" w:rsidRDefault="00251754" w:rsidP="00251754">
      <w:pPr>
        <w:pStyle w:val="a9"/>
        <w:ind w:firstLine="708"/>
        <w:jc w:val="both"/>
        <w:rPr>
          <w:sz w:val="26"/>
          <w:szCs w:val="26"/>
        </w:rPr>
      </w:pPr>
      <w:r w:rsidRPr="00771501">
        <w:rPr>
          <w:sz w:val="26"/>
          <w:szCs w:val="26"/>
        </w:rPr>
        <w:t>- Муниципальное казенное учреждение  «Управление жилищно-коммунального хозяйства города Когалыма».</w:t>
      </w:r>
    </w:p>
    <w:p w:rsidR="00764511" w:rsidRPr="00771501" w:rsidRDefault="00764511" w:rsidP="00251754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 w:rsidRPr="00771501">
        <w:rPr>
          <w:color w:val="000000"/>
          <w:sz w:val="26"/>
          <w:szCs w:val="26"/>
        </w:rPr>
        <w:t xml:space="preserve">Общий объем средств, охваченных проверкой, составил – </w:t>
      </w:r>
      <w:r w:rsidR="00251754" w:rsidRPr="00771501">
        <w:rPr>
          <w:color w:val="000000" w:themeColor="text1"/>
          <w:sz w:val="26"/>
          <w:szCs w:val="26"/>
        </w:rPr>
        <w:t xml:space="preserve">63 520,02 </w:t>
      </w:r>
      <w:r w:rsidRPr="00771501">
        <w:rPr>
          <w:bCs/>
          <w:color w:val="000000"/>
          <w:sz w:val="26"/>
          <w:szCs w:val="26"/>
        </w:rPr>
        <w:t>тыс. рублей</w:t>
      </w:r>
      <w:r w:rsidR="00251754" w:rsidRPr="00771501">
        <w:rPr>
          <w:color w:val="000000"/>
          <w:sz w:val="26"/>
          <w:szCs w:val="26"/>
        </w:rPr>
        <w:t>.</w:t>
      </w:r>
    </w:p>
    <w:p w:rsidR="00251754" w:rsidRPr="00771501" w:rsidRDefault="00251754" w:rsidP="00251754">
      <w:pPr>
        <w:ind w:firstLine="709"/>
        <w:jc w:val="both"/>
        <w:rPr>
          <w:color w:val="000000" w:themeColor="text1"/>
          <w:sz w:val="26"/>
          <w:szCs w:val="26"/>
        </w:rPr>
      </w:pPr>
      <w:r w:rsidRPr="00771501">
        <w:rPr>
          <w:color w:val="000000" w:themeColor="text1"/>
          <w:sz w:val="26"/>
          <w:szCs w:val="26"/>
        </w:rPr>
        <w:t xml:space="preserve">Факты нецелевого и неэффективного использования бюджетных средств не установлены. </w:t>
      </w:r>
    </w:p>
    <w:p w:rsidR="00251754" w:rsidRPr="00771501" w:rsidRDefault="00251754" w:rsidP="00251754">
      <w:pPr>
        <w:ind w:right="-2" w:firstLine="709"/>
        <w:jc w:val="both"/>
        <w:rPr>
          <w:color w:val="000000"/>
          <w:sz w:val="26"/>
          <w:szCs w:val="26"/>
        </w:rPr>
      </w:pPr>
      <w:r w:rsidRPr="00771501">
        <w:rPr>
          <w:sz w:val="26"/>
          <w:szCs w:val="26"/>
        </w:rPr>
        <w:t>По результатам контрольного мероприятия установлены следующие нарушения и недостатки:</w:t>
      </w:r>
    </w:p>
    <w:p w:rsidR="00251754" w:rsidRPr="00771501" w:rsidRDefault="00251754" w:rsidP="00251754">
      <w:pPr>
        <w:pStyle w:val="a9"/>
        <w:numPr>
          <w:ilvl w:val="0"/>
          <w:numId w:val="31"/>
        </w:numPr>
        <w:jc w:val="both"/>
        <w:rPr>
          <w:b/>
          <w:color w:val="000000" w:themeColor="text1"/>
          <w:sz w:val="26"/>
          <w:szCs w:val="26"/>
          <w:lang w:eastAsia="ru-RU"/>
        </w:rPr>
      </w:pPr>
      <w:r w:rsidRPr="00771501">
        <w:rPr>
          <w:b/>
          <w:color w:val="000000" w:themeColor="text1"/>
          <w:sz w:val="26"/>
          <w:szCs w:val="26"/>
        </w:rPr>
        <w:t>В деятельности Администрации города Когалыма.</w:t>
      </w:r>
    </w:p>
    <w:p w:rsidR="00251754" w:rsidRPr="00771501" w:rsidRDefault="00251754" w:rsidP="00251754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71501">
        <w:rPr>
          <w:color w:val="000000"/>
          <w:sz w:val="26"/>
          <w:szCs w:val="26"/>
        </w:rPr>
        <w:t xml:space="preserve">В нарушение требований, установленных </w:t>
      </w:r>
      <w:hyperlink r:id="rId6" w:history="1">
        <w:proofErr w:type="gramStart"/>
        <w:r w:rsidRPr="00771501">
          <w:rPr>
            <w:color w:val="000000"/>
            <w:sz w:val="26"/>
            <w:szCs w:val="26"/>
          </w:rPr>
          <w:t>ч</w:t>
        </w:r>
        <w:proofErr w:type="gramEnd"/>
        <w:r w:rsidRPr="00771501">
          <w:rPr>
            <w:color w:val="000000"/>
            <w:sz w:val="26"/>
            <w:szCs w:val="26"/>
          </w:rPr>
          <w:t>.6</w:t>
        </w:r>
      </w:hyperlink>
      <w:r w:rsidRPr="00771501">
        <w:rPr>
          <w:color w:val="000000"/>
          <w:sz w:val="26"/>
          <w:szCs w:val="26"/>
        </w:rPr>
        <w:t xml:space="preserve">, </w:t>
      </w:r>
      <w:hyperlink r:id="rId7" w:history="1">
        <w:r w:rsidRPr="00771501">
          <w:rPr>
            <w:color w:val="000000"/>
            <w:sz w:val="26"/>
            <w:szCs w:val="26"/>
          </w:rPr>
          <w:t>7 с.34</w:t>
        </w:r>
      </w:hyperlink>
      <w:r w:rsidRPr="00771501">
        <w:rPr>
          <w:color w:val="000000"/>
          <w:sz w:val="26"/>
          <w:szCs w:val="26"/>
        </w:rPr>
        <w:t xml:space="preserve"> Федерального закона №44-ФЗ, </w:t>
      </w:r>
      <w:hyperlink r:id="rId8" w:history="1">
        <w:r w:rsidRPr="00771501">
          <w:rPr>
            <w:color w:val="000000"/>
            <w:sz w:val="26"/>
            <w:szCs w:val="26"/>
          </w:rPr>
          <w:t>п.10</w:t>
        </w:r>
      </w:hyperlink>
      <w:r w:rsidRPr="00771501">
        <w:rPr>
          <w:color w:val="000000"/>
          <w:sz w:val="26"/>
          <w:szCs w:val="26"/>
        </w:rPr>
        <w:t xml:space="preserve"> Постановления Правительства Российской Федерации от 30 августа 2017 года № 1042 Администрацией города Когалыма не начислена неустойка в сумме 4 343,04 рублей за несоблюдение исполнителем сроков исполнения обязательств по контракту;</w:t>
      </w:r>
    </w:p>
    <w:p w:rsidR="00251754" w:rsidRPr="00771501" w:rsidRDefault="00251754" w:rsidP="00251754">
      <w:pPr>
        <w:numPr>
          <w:ilvl w:val="1"/>
          <w:numId w:val="31"/>
        </w:numPr>
        <w:ind w:left="0" w:right="-2" w:firstLine="709"/>
        <w:jc w:val="both"/>
        <w:rPr>
          <w:color w:val="000000"/>
          <w:sz w:val="26"/>
          <w:szCs w:val="26"/>
        </w:rPr>
      </w:pPr>
      <w:r w:rsidRPr="00771501">
        <w:rPr>
          <w:color w:val="000000"/>
          <w:sz w:val="26"/>
          <w:szCs w:val="26"/>
        </w:rPr>
        <w:t xml:space="preserve">В нарушение ч. 3 ст. 103 Федерального закона №44-ФЗ информация </w:t>
      </w:r>
      <w:proofErr w:type="gramStart"/>
      <w:r w:rsidRPr="00771501">
        <w:rPr>
          <w:color w:val="000000"/>
          <w:sz w:val="26"/>
          <w:szCs w:val="26"/>
        </w:rPr>
        <w:t>об</w:t>
      </w:r>
      <w:proofErr w:type="gramEnd"/>
      <w:r w:rsidRPr="00771501">
        <w:rPr>
          <w:color w:val="000000"/>
          <w:sz w:val="26"/>
          <w:szCs w:val="26"/>
        </w:rPr>
        <w:t xml:space="preserve"> исполнении муниципального контракта от 10.05.2018 №0187300013717000328   размещена в единой информационной системе с нарушением установленного срока на 1 день;</w:t>
      </w:r>
    </w:p>
    <w:p w:rsidR="00251754" w:rsidRPr="00771501" w:rsidRDefault="00251754" w:rsidP="00251754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71501">
        <w:rPr>
          <w:color w:val="000000"/>
          <w:sz w:val="26"/>
          <w:szCs w:val="26"/>
        </w:rPr>
        <w:t>В</w:t>
      </w:r>
      <w:r w:rsidR="002D3C4F">
        <w:rPr>
          <w:color w:val="000000"/>
          <w:sz w:val="26"/>
          <w:szCs w:val="26"/>
        </w:rPr>
        <w:t xml:space="preserve"> нарушение п. 4.1. договора №11</w:t>
      </w:r>
      <w:r w:rsidRPr="00771501">
        <w:rPr>
          <w:color w:val="000000"/>
          <w:sz w:val="26"/>
          <w:szCs w:val="26"/>
        </w:rPr>
        <w:t xml:space="preserve"> заказчиком </w:t>
      </w:r>
      <w:proofErr w:type="gramStart"/>
      <w:r w:rsidRPr="00771501">
        <w:rPr>
          <w:color w:val="000000"/>
          <w:sz w:val="26"/>
          <w:szCs w:val="26"/>
        </w:rPr>
        <w:t>осуществлена</w:t>
      </w:r>
      <w:proofErr w:type="gramEnd"/>
      <w:r w:rsidRPr="00771501">
        <w:rPr>
          <w:color w:val="000000"/>
          <w:sz w:val="26"/>
          <w:szCs w:val="26"/>
        </w:rPr>
        <w:t xml:space="preserve"> оплатам поставленного товара в сумме 14 717,00 рублей с нарушением установленного срока оплаты на 1 рабочий день;</w:t>
      </w:r>
    </w:p>
    <w:p w:rsidR="00251754" w:rsidRPr="00771501" w:rsidRDefault="00251754" w:rsidP="00251754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71501">
        <w:rPr>
          <w:bCs/>
          <w:sz w:val="26"/>
          <w:szCs w:val="26"/>
          <w:lang w:eastAsia="en-US"/>
        </w:rPr>
        <w:t xml:space="preserve">В нарушение </w:t>
      </w:r>
      <w:proofErr w:type="gramStart"/>
      <w:r w:rsidRPr="00771501">
        <w:rPr>
          <w:sz w:val="26"/>
          <w:szCs w:val="26"/>
        </w:rPr>
        <w:t>ч</w:t>
      </w:r>
      <w:proofErr w:type="gramEnd"/>
      <w:r w:rsidRPr="00771501">
        <w:rPr>
          <w:sz w:val="26"/>
          <w:szCs w:val="26"/>
        </w:rPr>
        <w:t xml:space="preserve">. 2 ст. 34 Закона №44-ФЗ в договорах </w:t>
      </w:r>
      <w:r w:rsidR="002D3C4F" w:rsidRPr="00771501">
        <w:rPr>
          <w:sz w:val="26"/>
          <w:szCs w:val="26"/>
        </w:rPr>
        <w:t>№11</w:t>
      </w:r>
      <w:r w:rsidRPr="00771501">
        <w:rPr>
          <w:sz w:val="26"/>
          <w:szCs w:val="26"/>
        </w:rPr>
        <w:t>от 15.03.2018</w:t>
      </w:r>
      <w:r w:rsidR="002D3C4F">
        <w:rPr>
          <w:sz w:val="26"/>
          <w:szCs w:val="26"/>
        </w:rPr>
        <w:t xml:space="preserve">, </w:t>
      </w:r>
      <w:r w:rsidR="002D3C4F" w:rsidRPr="00771501">
        <w:rPr>
          <w:sz w:val="26"/>
          <w:szCs w:val="26"/>
        </w:rPr>
        <w:t xml:space="preserve">№12 </w:t>
      </w:r>
      <w:r w:rsidRPr="00771501">
        <w:rPr>
          <w:sz w:val="26"/>
          <w:szCs w:val="26"/>
        </w:rPr>
        <w:t>от 15.03.2018</w:t>
      </w:r>
      <w:r w:rsidR="002D3C4F">
        <w:rPr>
          <w:sz w:val="26"/>
          <w:szCs w:val="26"/>
        </w:rPr>
        <w:t>,</w:t>
      </w:r>
      <w:r w:rsidRPr="00771501">
        <w:rPr>
          <w:sz w:val="26"/>
          <w:szCs w:val="26"/>
        </w:rPr>
        <w:t xml:space="preserve"> </w:t>
      </w:r>
      <w:r w:rsidR="002D3C4F">
        <w:rPr>
          <w:sz w:val="26"/>
          <w:szCs w:val="26"/>
        </w:rPr>
        <w:t xml:space="preserve">№13 </w:t>
      </w:r>
      <w:r w:rsidRPr="00771501">
        <w:rPr>
          <w:sz w:val="26"/>
          <w:szCs w:val="26"/>
        </w:rPr>
        <w:t xml:space="preserve">15.03.2018 и </w:t>
      </w:r>
      <w:r w:rsidR="002D3C4F" w:rsidRPr="00771501">
        <w:rPr>
          <w:sz w:val="26"/>
          <w:szCs w:val="26"/>
        </w:rPr>
        <w:t xml:space="preserve">№2018 </w:t>
      </w:r>
      <w:r w:rsidRPr="00771501">
        <w:rPr>
          <w:sz w:val="26"/>
          <w:szCs w:val="26"/>
        </w:rPr>
        <w:t>от 17.05.2018 отсутствует обязательное условие о том, что цена контракта является твердой и определяется на весь срок исполнения контракта</w:t>
      </w:r>
      <w:r w:rsidRPr="00771501">
        <w:rPr>
          <w:sz w:val="26"/>
          <w:szCs w:val="26"/>
          <w:lang w:eastAsia="en-US"/>
        </w:rPr>
        <w:t>.</w:t>
      </w:r>
    </w:p>
    <w:p w:rsidR="00251754" w:rsidRPr="00771501" w:rsidRDefault="00251754" w:rsidP="00251754">
      <w:pPr>
        <w:pStyle w:val="a9"/>
        <w:numPr>
          <w:ilvl w:val="0"/>
          <w:numId w:val="31"/>
        </w:numPr>
        <w:jc w:val="both"/>
        <w:rPr>
          <w:b/>
          <w:color w:val="000000" w:themeColor="text1"/>
          <w:sz w:val="26"/>
          <w:szCs w:val="26"/>
          <w:lang w:eastAsia="ru-RU"/>
        </w:rPr>
      </w:pPr>
      <w:r w:rsidRPr="00771501">
        <w:rPr>
          <w:b/>
          <w:color w:val="000000" w:themeColor="text1"/>
          <w:sz w:val="26"/>
          <w:szCs w:val="26"/>
        </w:rPr>
        <w:t>В деятельности МУ «УКС г. Когалыма».</w:t>
      </w:r>
    </w:p>
    <w:p w:rsidR="00251754" w:rsidRPr="00771501" w:rsidRDefault="00251754" w:rsidP="00251754">
      <w:pPr>
        <w:pStyle w:val="a9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771501">
        <w:rPr>
          <w:color w:val="000000" w:themeColor="text1"/>
          <w:sz w:val="26"/>
          <w:szCs w:val="26"/>
        </w:rPr>
        <w:t>2.1.</w:t>
      </w:r>
      <w:r w:rsidRPr="00771501">
        <w:rPr>
          <w:color w:val="000000"/>
          <w:sz w:val="26"/>
          <w:szCs w:val="26"/>
        </w:rPr>
        <w:t xml:space="preserve"> В нарушение ст. 103 Федерального закона №44-ФЗ информация об исполнении муниципального контракта от 11.09.2018 №0187300013718000157   не размещена в единой информационной системе.</w:t>
      </w:r>
    </w:p>
    <w:p w:rsidR="00251754" w:rsidRPr="00771501" w:rsidRDefault="00251754" w:rsidP="00251754">
      <w:pPr>
        <w:pStyle w:val="a9"/>
        <w:numPr>
          <w:ilvl w:val="0"/>
          <w:numId w:val="31"/>
        </w:numPr>
        <w:jc w:val="both"/>
        <w:rPr>
          <w:b/>
          <w:color w:val="000000" w:themeColor="text1"/>
          <w:sz w:val="26"/>
          <w:szCs w:val="26"/>
          <w:lang w:eastAsia="ru-RU"/>
        </w:rPr>
      </w:pPr>
      <w:r w:rsidRPr="00771501">
        <w:rPr>
          <w:b/>
          <w:color w:val="000000" w:themeColor="text1"/>
          <w:sz w:val="26"/>
          <w:szCs w:val="26"/>
        </w:rPr>
        <w:t>В деятельности МКУ «УЖКХ г. Когалыма»:</w:t>
      </w:r>
    </w:p>
    <w:p w:rsidR="00251754" w:rsidRPr="00771501" w:rsidRDefault="00251754" w:rsidP="00251754">
      <w:pPr>
        <w:pStyle w:val="af6"/>
        <w:numPr>
          <w:ilvl w:val="1"/>
          <w:numId w:val="3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71501">
        <w:rPr>
          <w:rStyle w:val="FontStyle23"/>
          <w:sz w:val="26"/>
          <w:szCs w:val="26"/>
        </w:rPr>
        <w:t xml:space="preserve">Допущено </w:t>
      </w:r>
      <w:r w:rsidRPr="00771501">
        <w:rPr>
          <w:rFonts w:ascii="Times New Roman" w:hAnsi="Times New Roman"/>
          <w:sz w:val="26"/>
          <w:szCs w:val="26"/>
        </w:rPr>
        <w:t>нарушение п. 10, 13 ч. 2, ч. 3 ст. 103 Закона №44-ФЗ при размещении информации об исполнении муниципальных контрактов:</w:t>
      </w:r>
    </w:p>
    <w:p w:rsidR="00251754" w:rsidRPr="00771501" w:rsidRDefault="00251754" w:rsidP="008A20D9">
      <w:pPr>
        <w:ind w:right="-2" w:firstLine="709"/>
        <w:jc w:val="both"/>
        <w:rPr>
          <w:sz w:val="26"/>
          <w:szCs w:val="26"/>
        </w:rPr>
      </w:pPr>
      <w:r w:rsidRPr="00771501">
        <w:rPr>
          <w:sz w:val="26"/>
          <w:szCs w:val="26"/>
        </w:rPr>
        <w:lastRenderedPageBreak/>
        <w:t xml:space="preserve">- акт </w:t>
      </w:r>
      <w:r w:rsidR="002D3C4F">
        <w:rPr>
          <w:sz w:val="26"/>
          <w:szCs w:val="26"/>
        </w:rPr>
        <w:t xml:space="preserve">о </w:t>
      </w:r>
      <w:r w:rsidRPr="00771501">
        <w:rPr>
          <w:sz w:val="26"/>
          <w:szCs w:val="26"/>
        </w:rPr>
        <w:t>приемке выполненных работ по контракту от 20.06.2018 №0187300013718000114 размещен в единой информационной системе с нарушением установленного 5-и дневного срока.</w:t>
      </w:r>
    </w:p>
    <w:p w:rsidR="00251754" w:rsidRPr="00917F41" w:rsidRDefault="00251754" w:rsidP="008A20D9">
      <w:pPr>
        <w:ind w:right="-2" w:firstLine="709"/>
        <w:jc w:val="both"/>
        <w:rPr>
          <w:sz w:val="26"/>
          <w:szCs w:val="26"/>
        </w:rPr>
      </w:pPr>
      <w:r w:rsidRPr="00771501">
        <w:rPr>
          <w:sz w:val="26"/>
          <w:szCs w:val="26"/>
        </w:rPr>
        <w:t xml:space="preserve">- акт </w:t>
      </w:r>
      <w:r w:rsidR="002D3C4F">
        <w:rPr>
          <w:sz w:val="26"/>
          <w:szCs w:val="26"/>
        </w:rPr>
        <w:t xml:space="preserve">о </w:t>
      </w:r>
      <w:r w:rsidRPr="00771501">
        <w:rPr>
          <w:sz w:val="26"/>
          <w:szCs w:val="26"/>
        </w:rPr>
        <w:t xml:space="preserve">приемке выполненных работ </w:t>
      </w:r>
      <w:r w:rsidR="002D3C4F" w:rsidRPr="00771501">
        <w:rPr>
          <w:sz w:val="26"/>
          <w:szCs w:val="26"/>
        </w:rPr>
        <w:t xml:space="preserve">№1 </w:t>
      </w:r>
      <w:r w:rsidRPr="00771501">
        <w:rPr>
          <w:sz w:val="26"/>
          <w:szCs w:val="26"/>
        </w:rPr>
        <w:t xml:space="preserve">от 30.09.2018 по контракту </w:t>
      </w:r>
      <w:r w:rsidR="002D3C4F" w:rsidRPr="00917F41">
        <w:rPr>
          <w:sz w:val="26"/>
          <w:szCs w:val="26"/>
        </w:rPr>
        <w:t xml:space="preserve">№0187300013718000111 </w:t>
      </w:r>
      <w:r w:rsidRPr="00771501">
        <w:rPr>
          <w:sz w:val="26"/>
          <w:szCs w:val="26"/>
        </w:rPr>
        <w:t>от 20.</w:t>
      </w:r>
      <w:r w:rsidRPr="00917F41">
        <w:rPr>
          <w:sz w:val="26"/>
          <w:szCs w:val="26"/>
        </w:rPr>
        <w:t>06.2018 размещен в единой информационной системе с нарушением установленного 5-и дневного срока.</w:t>
      </w:r>
    </w:p>
    <w:p w:rsidR="00917F41" w:rsidRPr="00917F41" w:rsidRDefault="00917F41" w:rsidP="00917F41">
      <w:pPr>
        <w:pStyle w:val="af6"/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7F41">
        <w:rPr>
          <w:rFonts w:ascii="Times New Roman" w:hAnsi="Times New Roman"/>
          <w:sz w:val="26"/>
          <w:szCs w:val="26"/>
        </w:rPr>
        <w:t xml:space="preserve">По результатам рассмотрения акта контрольного мероприятия в </w:t>
      </w:r>
      <w:r w:rsidRPr="00917F41">
        <w:rPr>
          <w:rFonts w:ascii="Times New Roman" w:hAnsi="Times New Roman"/>
          <w:color w:val="000000" w:themeColor="text1"/>
          <w:sz w:val="26"/>
          <w:szCs w:val="26"/>
        </w:rPr>
        <w:t>МКУ «УЖКХ г. Когалыма» проведено совещани</w:t>
      </w:r>
      <w:r w:rsidR="002D3C4F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917F41">
        <w:rPr>
          <w:rFonts w:ascii="Times New Roman" w:hAnsi="Times New Roman"/>
          <w:color w:val="000000" w:themeColor="text1"/>
          <w:sz w:val="26"/>
          <w:szCs w:val="26"/>
        </w:rPr>
        <w:t>, на котором рассмотрены отмеченные нарушения, ответственным лицам поручено обеспечить соблюдение</w:t>
      </w:r>
      <w:r w:rsidRPr="00917F41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Федерального закона от 05.04.2013 № 44-ФЗ</w:t>
      </w:r>
      <w:r w:rsidRPr="00917F4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15410" w:rsidRPr="00917F41" w:rsidRDefault="00081EB4" w:rsidP="00815410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917F41">
        <w:rPr>
          <w:sz w:val="26"/>
          <w:szCs w:val="26"/>
        </w:rPr>
        <w:t>Информация о нарушени</w:t>
      </w:r>
      <w:r w:rsidR="005E1992" w:rsidRPr="00917F41">
        <w:rPr>
          <w:sz w:val="26"/>
          <w:szCs w:val="26"/>
        </w:rPr>
        <w:t>ях</w:t>
      </w:r>
      <w:r w:rsidRPr="00917F41">
        <w:rPr>
          <w:sz w:val="26"/>
          <w:szCs w:val="26"/>
        </w:rPr>
        <w:t xml:space="preserve"> требований Федерального закона от 05.04.2013 44-ФЗ направлена в Службу контроля Ханты-Мансийского автономного округа – Югры.</w:t>
      </w:r>
    </w:p>
    <w:p w:rsidR="003F10EC" w:rsidRPr="00917F41" w:rsidRDefault="005A265A" w:rsidP="00CA0C4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917F41">
        <w:rPr>
          <w:sz w:val="26"/>
          <w:szCs w:val="26"/>
        </w:rPr>
        <w:t>Отчет о результатах контрольного мероприятия направлен главе города Когалыма, в Думу города Когалыма</w:t>
      </w:r>
      <w:r w:rsidR="00FC71B1" w:rsidRPr="00917F41">
        <w:rPr>
          <w:sz w:val="26"/>
          <w:szCs w:val="26"/>
        </w:rPr>
        <w:t xml:space="preserve"> и Прокуратуру города Когалыма.</w:t>
      </w:r>
    </w:p>
    <w:p w:rsidR="002D3C4F" w:rsidRPr="00E97568" w:rsidRDefault="002D3C4F" w:rsidP="002D3C4F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Устранение и недопущение отмеченных нарушений объектами проверки поставлено на контроль Контрольно-счетной палаты города Когалым. </w:t>
      </w: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27145">
      <w:pPr>
        <w:pStyle w:val="a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B571FB"/>
    <w:multiLevelType w:val="multilevel"/>
    <w:tmpl w:val="D212A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6"/>
      </w:rPr>
    </w:lvl>
  </w:abstractNum>
  <w:abstractNum w:abstractNumId="4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6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3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8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0"/>
  </w:num>
  <w:num w:numId="6">
    <w:abstractNumId w:val="18"/>
  </w:num>
  <w:num w:numId="7">
    <w:abstractNumId w:val="20"/>
  </w:num>
  <w:num w:numId="8">
    <w:abstractNumId w:val="6"/>
  </w:num>
  <w:num w:numId="9">
    <w:abstractNumId w:val="25"/>
  </w:num>
  <w:num w:numId="10">
    <w:abstractNumId w:val="17"/>
  </w:num>
  <w:num w:numId="11">
    <w:abstractNumId w:val="9"/>
  </w:num>
  <w:num w:numId="12">
    <w:abstractNumId w:val="14"/>
  </w:num>
  <w:num w:numId="13">
    <w:abstractNumId w:val="2"/>
  </w:num>
  <w:num w:numId="14">
    <w:abstractNumId w:val="8"/>
  </w:num>
  <w:num w:numId="15">
    <w:abstractNumId w:val="16"/>
  </w:num>
  <w:num w:numId="16">
    <w:abstractNumId w:val="23"/>
  </w:num>
  <w:num w:numId="17">
    <w:abstractNumId w:val="5"/>
  </w:num>
  <w:num w:numId="18">
    <w:abstractNumId w:val="21"/>
  </w:num>
  <w:num w:numId="19">
    <w:abstractNumId w:val="11"/>
  </w:num>
  <w:num w:numId="20">
    <w:abstractNumId w:val="10"/>
  </w:num>
  <w:num w:numId="21">
    <w:abstractNumId w:val="26"/>
  </w:num>
  <w:num w:numId="22">
    <w:abstractNumId w:val="24"/>
  </w:num>
  <w:num w:numId="23">
    <w:abstractNumId w:val="22"/>
  </w:num>
  <w:num w:numId="24">
    <w:abstractNumId w:val="12"/>
  </w:num>
  <w:num w:numId="25">
    <w:abstractNumId w:val="29"/>
  </w:num>
  <w:num w:numId="26">
    <w:abstractNumId w:val="19"/>
  </w:num>
  <w:num w:numId="27">
    <w:abstractNumId w:val="15"/>
  </w:num>
  <w:num w:numId="28">
    <w:abstractNumId w:val="28"/>
  </w:num>
  <w:num w:numId="29">
    <w:abstractNumId w:val="13"/>
  </w:num>
  <w:num w:numId="30">
    <w:abstractNumId w:val="27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22C9"/>
    <w:rsid w:val="00134F1B"/>
    <w:rsid w:val="001355DA"/>
    <w:rsid w:val="0013625F"/>
    <w:rsid w:val="00152384"/>
    <w:rsid w:val="0015581B"/>
    <w:rsid w:val="00161DB8"/>
    <w:rsid w:val="00171373"/>
    <w:rsid w:val="00181509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36FA"/>
    <w:rsid w:val="002045D1"/>
    <w:rsid w:val="00206027"/>
    <w:rsid w:val="0020732F"/>
    <w:rsid w:val="002147D6"/>
    <w:rsid w:val="00222530"/>
    <w:rsid w:val="00236DC4"/>
    <w:rsid w:val="0023711A"/>
    <w:rsid w:val="00240D8B"/>
    <w:rsid w:val="00244130"/>
    <w:rsid w:val="00246068"/>
    <w:rsid w:val="00251754"/>
    <w:rsid w:val="00276944"/>
    <w:rsid w:val="00280A3B"/>
    <w:rsid w:val="002878E6"/>
    <w:rsid w:val="002A1D06"/>
    <w:rsid w:val="002A3676"/>
    <w:rsid w:val="002A5491"/>
    <w:rsid w:val="002B3ADE"/>
    <w:rsid w:val="002C2B27"/>
    <w:rsid w:val="002C4ED2"/>
    <w:rsid w:val="002D283A"/>
    <w:rsid w:val="002D3C4F"/>
    <w:rsid w:val="002D5C43"/>
    <w:rsid w:val="002F6BE9"/>
    <w:rsid w:val="003046EF"/>
    <w:rsid w:val="0034283F"/>
    <w:rsid w:val="0034619C"/>
    <w:rsid w:val="003601CB"/>
    <w:rsid w:val="00360EB6"/>
    <w:rsid w:val="00363B70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265A"/>
    <w:rsid w:val="005A30F2"/>
    <w:rsid w:val="005A4715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216DE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71501"/>
    <w:rsid w:val="00785DC6"/>
    <w:rsid w:val="0079159B"/>
    <w:rsid w:val="007959BC"/>
    <w:rsid w:val="00795E4D"/>
    <w:rsid w:val="007A137B"/>
    <w:rsid w:val="007B521A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15410"/>
    <w:rsid w:val="008258B7"/>
    <w:rsid w:val="00832783"/>
    <w:rsid w:val="00860119"/>
    <w:rsid w:val="0087479A"/>
    <w:rsid w:val="00883444"/>
    <w:rsid w:val="00883951"/>
    <w:rsid w:val="00884E7F"/>
    <w:rsid w:val="00891770"/>
    <w:rsid w:val="008A0F0C"/>
    <w:rsid w:val="008A20D9"/>
    <w:rsid w:val="008A47F7"/>
    <w:rsid w:val="008C5B1B"/>
    <w:rsid w:val="008D52F4"/>
    <w:rsid w:val="008E4ABB"/>
    <w:rsid w:val="008E7793"/>
    <w:rsid w:val="0091252F"/>
    <w:rsid w:val="00917F41"/>
    <w:rsid w:val="00922722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5FAF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51088"/>
    <w:rsid w:val="00B62BE3"/>
    <w:rsid w:val="00B63EB5"/>
    <w:rsid w:val="00B71582"/>
    <w:rsid w:val="00B803F7"/>
    <w:rsid w:val="00B858B6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B1F1B"/>
    <w:rsid w:val="00CB287C"/>
    <w:rsid w:val="00CB4235"/>
    <w:rsid w:val="00CC0C57"/>
    <w:rsid w:val="00CC1055"/>
    <w:rsid w:val="00CD0741"/>
    <w:rsid w:val="00CD0C3A"/>
    <w:rsid w:val="00CD6DA7"/>
    <w:rsid w:val="00D01111"/>
    <w:rsid w:val="00D0271F"/>
    <w:rsid w:val="00D1030C"/>
    <w:rsid w:val="00D110E6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4B1E"/>
    <w:rsid w:val="00D55D97"/>
    <w:rsid w:val="00D65CF7"/>
    <w:rsid w:val="00D70D72"/>
    <w:rsid w:val="00D72CA1"/>
    <w:rsid w:val="00D73AEE"/>
    <w:rsid w:val="00D801A0"/>
    <w:rsid w:val="00D97CB2"/>
    <w:rsid w:val="00DA2155"/>
    <w:rsid w:val="00DC63A0"/>
    <w:rsid w:val="00DC65D9"/>
    <w:rsid w:val="00DD4D27"/>
    <w:rsid w:val="00DD79AD"/>
    <w:rsid w:val="00DE6C9A"/>
    <w:rsid w:val="00DF0539"/>
    <w:rsid w:val="00E0204B"/>
    <w:rsid w:val="00E10DE5"/>
    <w:rsid w:val="00E11F6C"/>
    <w:rsid w:val="00E146B0"/>
    <w:rsid w:val="00E22A1D"/>
    <w:rsid w:val="00E32A88"/>
    <w:rsid w:val="00E422C1"/>
    <w:rsid w:val="00E4377D"/>
    <w:rsid w:val="00E5133A"/>
    <w:rsid w:val="00E529B1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56F9D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99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1884AF26FE820C48653F0AB92ABB69E7377B94CF16D873F8E99063AB4C1584C2F1321C6CB33B9C8237EF83D7E02A3E724A41469FD6D8EU3K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91884AF26FE820C48653F0AB92ABB69F7075B94CF36D873F8E99063AB4C1584C2F1324C4CF38E9906C7FA4792311A3ED24A61676UFK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91884AF26FE820C48653F0AB92ABB69F7075B94CF36D873F8E99063AB4C1584C2F1321C6CA34BCC6237EF83D7E02A3E724A41469FD6D8EU3K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4241-E6CA-4724-B898-883F13CA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124</cp:revision>
  <cp:lastPrinted>2019-05-15T09:09:00Z</cp:lastPrinted>
  <dcterms:created xsi:type="dcterms:W3CDTF">2016-06-20T05:05:00Z</dcterms:created>
  <dcterms:modified xsi:type="dcterms:W3CDTF">2019-05-15T09:42:00Z</dcterms:modified>
</cp:coreProperties>
</file>