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7D6" w:rsidRPr="0059134A" w:rsidRDefault="007447D6" w:rsidP="00FC3108">
      <w:pPr>
        <w:jc w:val="center"/>
        <w:rPr>
          <w:b/>
          <w:sz w:val="26"/>
          <w:szCs w:val="26"/>
        </w:rPr>
      </w:pPr>
      <w:r w:rsidRPr="0059134A">
        <w:rPr>
          <w:b/>
          <w:sz w:val="26"/>
          <w:szCs w:val="26"/>
        </w:rPr>
        <w:t>Информация о результатах проведенного Контрольно-счетной палатой</w:t>
      </w:r>
    </w:p>
    <w:p w:rsidR="00FC3108" w:rsidRPr="0059134A" w:rsidRDefault="007447D6" w:rsidP="00FC3108">
      <w:pPr>
        <w:jc w:val="center"/>
        <w:rPr>
          <w:b/>
          <w:sz w:val="26"/>
          <w:szCs w:val="26"/>
        </w:rPr>
      </w:pPr>
      <w:r w:rsidRPr="0059134A">
        <w:rPr>
          <w:b/>
          <w:sz w:val="26"/>
          <w:szCs w:val="26"/>
        </w:rPr>
        <w:t xml:space="preserve">города Когалыма контрольного мероприятия </w:t>
      </w:r>
      <w:r w:rsidR="0070506B" w:rsidRPr="0059134A">
        <w:rPr>
          <w:b/>
          <w:sz w:val="26"/>
          <w:szCs w:val="26"/>
        </w:rPr>
        <w:t>«</w:t>
      </w:r>
      <w:r w:rsidR="00F71327" w:rsidRPr="0059134A">
        <w:rPr>
          <w:b/>
          <w:sz w:val="26"/>
          <w:szCs w:val="26"/>
        </w:rPr>
        <w:t>Проверка выполнения комитетом по управлению муниципальным имуществом Администрации города Когалыма прогнозного плана (программы) приватизации муниципального имущества города Когалыма</w:t>
      </w:r>
      <w:r w:rsidR="00F71327" w:rsidRPr="0059134A">
        <w:rPr>
          <w:b/>
          <w:color w:val="000000"/>
          <w:sz w:val="26"/>
          <w:szCs w:val="26"/>
        </w:rPr>
        <w:t>» за 2016 – 2018 годы</w:t>
      </w:r>
      <w:r w:rsidR="0070506B" w:rsidRPr="0059134A">
        <w:rPr>
          <w:b/>
          <w:bCs/>
          <w:sz w:val="26"/>
          <w:szCs w:val="26"/>
        </w:rPr>
        <w:t>»</w:t>
      </w:r>
      <w:r w:rsidR="00FC3108" w:rsidRPr="0059134A">
        <w:rPr>
          <w:b/>
          <w:sz w:val="26"/>
          <w:szCs w:val="26"/>
        </w:rPr>
        <w:t>, о выявленных нарушениях, а также о принятых по ним решениях и мерах</w:t>
      </w:r>
    </w:p>
    <w:p w:rsidR="00FC3108" w:rsidRPr="0059134A" w:rsidRDefault="00FC3108" w:rsidP="00DC65D9">
      <w:pPr>
        <w:rPr>
          <w:sz w:val="26"/>
          <w:szCs w:val="26"/>
        </w:rPr>
      </w:pPr>
    </w:p>
    <w:p w:rsidR="007447D6" w:rsidRPr="0059134A" w:rsidRDefault="00E87BCB" w:rsidP="00F36AFF">
      <w:pPr>
        <w:spacing w:line="276" w:lineRule="auto"/>
        <w:ind w:firstLine="709"/>
        <w:jc w:val="both"/>
        <w:rPr>
          <w:sz w:val="26"/>
          <w:szCs w:val="26"/>
        </w:rPr>
      </w:pPr>
      <w:r w:rsidRPr="0059134A">
        <w:rPr>
          <w:sz w:val="26"/>
          <w:szCs w:val="26"/>
        </w:rPr>
        <w:t xml:space="preserve">Контрольное мероприятие проведено </w:t>
      </w:r>
      <w:r w:rsidR="007D7B4E" w:rsidRPr="0059134A">
        <w:rPr>
          <w:rFonts w:eastAsia="Calibri"/>
          <w:sz w:val="26"/>
          <w:szCs w:val="26"/>
          <w:lang w:eastAsia="en-US"/>
        </w:rPr>
        <w:t>Контрольно-счетной палатой города Когалыма</w:t>
      </w:r>
      <w:r w:rsidR="007D7B4E" w:rsidRPr="0059134A">
        <w:rPr>
          <w:sz w:val="26"/>
          <w:szCs w:val="26"/>
        </w:rPr>
        <w:t xml:space="preserve"> </w:t>
      </w:r>
      <w:r w:rsidRPr="0059134A">
        <w:rPr>
          <w:sz w:val="26"/>
          <w:szCs w:val="26"/>
        </w:rPr>
        <w:t xml:space="preserve">в соответствии </w:t>
      </w:r>
      <w:r w:rsidR="007447D6" w:rsidRPr="0059134A">
        <w:rPr>
          <w:rFonts w:eastAsia="Calibri"/>
          <w:sz w:val="26"/>
          <w:szCs w:val="26"/>
          <w:lang w:eastAsia="en-US"/>
        </w:rPr>
        <w:t>с пунктом 1.</w:t>
      </w:r>
      <w:r w:rsidR="00E80A64" w:rsidRPr="0059134A">
        <w:rPr>
          <w:rFonts w:eastAsia="Calibri"/>
          <w:sz w:val="26"/>
          <w:szCs w:val="26"/>
          <w:lang w:eastAsia="en-US"/>
        </w:rPr>
        <w:t>8</w:t>
      </w:r>
      <w:r w:rsidR="007447D6" w:rsidRPr="0059134A">
        <w:rPr>
          <w:rFonts w:eastAsia="Calibri"/>
          <w:sz w:val="26"/>
          <w:szCs w:val="26"/>
          <w:lang w:eastAsia="en-US"/>
        </w:rPr>
        <w:t xml:space="preserve"> Плана работы на 201</w:t>
      </w:r>
      <w:r w:rsidR="00C74000" w:rsidRPr="0059134A">
        <w:rPr>
          <w:rFonts w:eastAsia="Calibri"/>
          <w:sz w:val="26"/>
          <w:szCs w:val="26"/>
          <w:lang w:eastAsia="en-US"/>
        </w:rPr>
        <w:t>9</w:t>
      </w:r>
      <w:r w:rsidR="007447D6" w:rsidRPr="0059134A">
        <w:rPr>
          <w:rFonts w:eastAsia="Calibri"/>
          <w:sz w:val="26"/>
          <w:szCs w:val="26"/>
          <w:lang w:eastAsia="en-US"/>
        </w:rPr>
        <w:t xml:space="preserve"> год</w:t>
      </w:r>
      <w:r w:rsidR="006C3873" w:rsidRPr="0059134A">
        <w:rPr>
          <w:sz w:val="26"/>
          <w:szCs w:val="26"/>
        </w:rPr>
        <w:t>.</w:t>
      </w:r>
    </w:p>
    <w:p w:rsidR="007447D6" w:rsidRPr="0059134A" w:rsidRDefault="00E87BCB" w:rsidP="00F36AFF">
      <w:pPr>
        <w:spacing w:line="276" w:lineRule="auto"/>
        <w:ind w:firstLine="709"/>
        <w:jc w:val="both"/>
        <w:rPr>
          <w:sz w:val="26"/>
          <w:szCs w:val="26"/>
        </w:rPr>
      </w:pPr>
      <w:r w:rsidRPr="0059134A">
        <w:rPr>
          <w:sz w:val="26"/>
          <w:szCs w:val="26"/>
        </w:rPr>
        <w:t>Объект контрольного мероприятия</w:t>
      </w:r>
      <w:r w:rsidR="00181509" w:rsidRPr="0059134A">
        <w:rPr>
          <w:sz w:val="26"/>
          <w:szCs w:val="26"/>
        </w:rPr>
        <w:t>:</w:t>
      </w:r>
      <w:r w:rsidRPr="0059134A">
        <w:rPr>
          <w:sz w:val="26"/>
          <w:szCs w:val="26"/>
        </w:rPr>
        <w:t xml:space="preserve"> </w:t>
      </w:r>
      <w:r w:rsidR="00C74000" w:rsidRPr="0059134A">
        <w:rPr>
          <w:bCs/>
          <w:sz w:val="26"/>
          <w:szCs w:val="26"/>
        </w:rPr>
        <w:t>Комитет по управлению муниципальным имуществом Администрации города Когалыма</w:t>
      </w:r>
      <w:r w:rsidR="00F55810" w:rsidRPr="0059134A">
        <w:rPr>
          <w:sz w:val="26"/>
          <w:szCs w:val="26"/>
          <w:lang w:eastAsia="en-US"/>
        </w:rPr>
        <w:t xml:space="preserve"> (далее - </w:t>
      </w:r>
      <w:r w:rsidR="00C74000" w:rsidRPr="0059134A">
        <w:rPr>
          <w:sz w:val="26"/>
          <w:szCs w:val="26"/>
        </w:rPr>
        <w:t>КУМИ</w:t>
      </w:r>
      <w:r w:rsidR="00F55810" w:rsidRPr="0059134A">
        <w:rPr>
          <w:sz w:val="26"/>
          <w:szCs w:val="26"/>
        </w:rPr>
        <w:t>)</w:t>
      </w:r>
      <w:r w:rsidR="00CB1F1B" w:rsidRPr="0059134A">
        <w:rPr>
          <w:color w:val="000000" w:themeColor="text1"/>
          <w:sz w:val="26"/>
          <w:szCs w:val="26"/>
          <w:lang w:eastAsia="en-US"/>
        </w:rPr>
        <w:t>.</w:t>
      </w:r>
    </w:p>
    <w:p w:rsidR="00764511" w:rsidRPr="0094128A" w:rsidRDefault="00764511" w:rsidP="00F36AFF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59134A">
        <w:rPr>
          <w:color w:val="000000"/>
          <w:sz w:val="26"/>
          <w:szCs w:val="26"/>
        </w:rPr>
        <w:t xml:space="preserve">Общий объем средств, охваченных проверкой, составил – </w:t>
      </w:r>
      <w:r w:rsidR="0059134A" w:rsidRPr="0059134A">
        <w:rPr>
          <w:color w:val="000000"/>
          <w:sz w:val="26"/>
          <w:szCs w:val="26"/>
          <w:bdr w:val="none" w:sz="0" w:space="0" w:color="auto" w:frame="1"/>
          <w:lang w:eastAsia="ru-RU"/>
        </w:rPr>
        <w:t xml:space="preserve">23 344 363,00 </w:t>
      </w:r>
      <w:r w:rsidRPr="0059134A">
        <w:rPr>
          <w:bCs/>
          <w:color w:val="000000"/>
          <w:sz w:val="26"/>
          <w:szCs w:val="26"/>
        </w:rPr>
        <w:t>рублей</w:t>
      </w:r>
      <w:r w:rsidRPr="0059134A">
        <w:rPr>
          <w:color w:val="000000"/>
          <w:sz w:val="26"/>
          <w:szCs w:val="26"/>
        </w:rPr>
        <w:t xml:space="preserve">. </w:t>
      </w:r>
    </w:p>
    <w:p w:rsidR="00F82048" w:rsidRPr="0094128A" w:rsidRDefault="00C74000" w:rsidP="00F36AFF">
      <w:pPr>
        <w:pStyle w:val="Style9"/>
        <w:widowControl/>
        <w:tabs>
          <w:tab w:val="left" w:pos="960"/>
        </w:tabs>
        <w:spacing w:before="10" w:line="276" w:lineRule="auto"/>
        <w:ind w:firstLine="709"/>
        <w:rPr>
          <w:color w:val="000000"/>
          <w:sz w:val="26"/>
          <w:szCs w:val="26"/>
        </w:rPr>
      </w:pPr>
      <w:r w:rsidRPr="0059134A">
        <w:rPr>
          <w:color w:val="000000"/>
          <w:sz w:val="26"/>
          <w:szCs w:val="26"/>
        </w:rPr>
        <w:t xml:space="preserve">Факты нецелевого использования бюджетных средств не установлены. </w:t>
      </w:r>
    </w:p>
    <w:p w:rsidR="00E80A64" w:rsidRPr="0059134A" w:rsidRDefault="00E80A64" w:rsidP="00F36AFF">
      <w:pPr>
        <w:pStyle w:val="Style9"/>
        <w:widowControl/>
        <w:tabs>
          <w:tab w:val="left" w:pos="960"/>
        </w:tabs>
        <w:spacing w:before="10" w:line="276" w:lineRule="auto"/>
        <w:ind w:firstLine="709"/>
        <w:rPr>
          <w:sz w:val="26"/>
          <w:szCs w:val="26"/>
        </w:rPr>
      </w:pPr>
      <w:r w:rsidRPr="0059134A">
        <w:rPr>
          <w:sz w:val="26"/>
          <w:szCs w:val="26"/>
        </w:rPr>
        <w:t xml:space="preserve">Всего от продажи муниципального имущества, за период 2016 – 2018, в бюджет </w:t>
      </w:r>
      <w:r w:rsidRPr="0059134A">
        <w:rPr>
          <w:color w:val="000000"/>
          <w:sz w:val="26"/>
          <w:szCs w:val="26"/>
        </w:rPr>
        <w:t>города Когалыма</w:t>
      </w:r>
      <w:r w:rsidRPr="0059134A">
        <w:rPr>
          <w:sz w:val="26"/>
          <w:szCs w:val="26"/>
        </w:rPr>
        <w:t xml:space="preserve"> поступило 67 192 393,83 рублей, из них от продажи имущества согласно плану (программе) приватизации </w:t>
      </w:r>
      <w:r w:rsidRPr="0059134A">
        <w:rPr>
          <w:bCs/>
          <w:color w:val="000000"/>
          <w:sz w:val="26"/>
          <w:szCs w:val="26"/>
        </w:rPr>
        <w:t>22 297 564,70</w:t>
      </w:r>
      <w:r w:rsidRPr="0059134A">
        <w:rPr>
          <w:sz w:val="26"/>
          <w:szCs w:val="26"/>
        </w:rPr>
        <w:t xml:space="preserve"> рублей и от продажи </w:t>
      </w:r>
      <w:r w:rsidRPr="0059134A">
        <w:rPr>
          <w:bCs/>
          <w:sz w:val="26"/>
          <w:szCs w:val="26"/>
        </w:rPr>
        <w:t>имущества субъектам малого и среднего предпринимательства</w:t>
      </w:r>
      <w:r w:rsidRPr="0059134A">
        <w:rPr>
          <w:sz w:val="26"/>
          <w:szCs w:val="26"/>
        </w:rPr>
        <w:t xml:space="preserve"> 44 894 829,13 рублей.</w:t>
      </w:r>
    </w:p>
    <w:p w:rsidR="00F71327" w:rsidRPr="0059134A" w:rsidRDefault="00F71327" w:rsidP="00F36AFF">
      <w:pPr>
        <w:pStyle w:val="Style9"/>
        <w:widowControl/>
        <w:tabs>
          <w:tab w:val="left" w:pos="960"/>
        </w:tabs>
        <w:spacing w:before="10" w:line="276" w:lineRule="auto"/>
        <w:ind w:firstLine="709"/>
        <w:rPr>
          <w:sz w:val="26"/>
          <w:szCs w:val="26"/>
        </w:rPr>
      </w:pPr>
      <w:r w:rsidRPr="0059134A">
        <w:rPr>
          <w:sz w:val="26"/>
          <w:szCs w:val="26"/>
        </w:rPr>
        <w:t>План приватизации муниципальног</w:t>
      </w:r>
      <w:r w:rsidR="00391ABD">
        <w:rPr>
          <w:sz w:val="26"/>
          <w:szCs w:val="26"/>
        </w:rPr>
        <w:t>о имущества за 2016 – 2018 годы</w:t>
      </w:r>
      <w:r w:rsidRPr="0059134A">
        <w:rPr>
          <w:sz w:val="26"/>
          <w:szCs w:val="26"/>
        </w:rPr>
        <w:t xml:space="preserve"> по </w:t>
      </w:r>
      <w:r w:rsidRPr="0059134A">
        <w:rPr>
          <w:color w:val="000000" w:themeColor="text1"/>
          <w:sz w:val="26"/>
          <w:szCs w:val="26"/>
        </w:rPr>
        <w:t>количеству реализованных объектов реализован на 21</w:t>
      </w:r>
      <w:r w:rsidR="00F36AFF">
        <w:rPr>
          <w:color w:val="000000" w:themeColor="text1"/>
          <w:sz w:val="26"/>
          <w:szCs w:val="26"/>
        </w:rPr>
        <w:t>,</w:t>
      </w:r>
      <w:r w:rsidRPr="0059134A">
        <w:rPr>
          <w:color w:val="000000" w:themeColor="text1"/>
          <w:sz w:val="26"/>
          <w:szCs w:val="26"/>
        </w:rPr>
        <w:t xml:space="preserve">7%, </w:t>
      </w:r>
      <w:r w:rsidRPr="0059134A">
        <w:rPr>
          <w:color w:val="000000"/>
          <w:sz w:val="26"/>
          <w:szCs w:val="26"/>
        </w:rPr>
        <w:t xml:space="preserve">из </w:t>
      </w:r>
      <w:bookmarkStart w:id="0" w:name="_GoBack"/>
      <w:bookmarkEnd w:id="0"/>
      <w:r w:rsidRPr="0059134A">
        <w:rPr>
          <w:color w:val="000000"/>
          <w:sz w:val="26"/>
          <w:szCs w:val="26"/>
        </w:rPr>
        <w:t>23 объект</w:t>
      </w:r>
      <w:r w:rsidR="00F36AFF">
        <w:rPr>
          <w:color w:val="000000"/>
          <w:sz w:val="26"/>
          <w:szCs w:val="26"/>
        </w:rPr>
        <w:t>а</w:t>
      </w:r>
      <w:r w:rsidRPr="0059134A">
        <w:rPr>
          <w:color w:val="000000"/>
          <w:sz w:val="26"/>
          <w:szCs w:val="26"/>
        </w:rPr>
        <w:t xml:space="preserve"> муниципальной собственности запланированных к продаже в период 2016 – 2018 годы продано 5 объектов.</w:t>
      </w:r>
    </w:p>
    <w:p w:rsidR="00E80A64" w:rsidRPr="0059134A" w:rsidRDefault="00E80A64" w:rsidP="00F36AFF">
      <w:pPr>
        <w:pStyle w:val="a9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59134A">
        <w:rPr>
          <w:color w:val="000000"/>
          <w:sz w:val="26"/>
          <w:szCs w:val="26"/>
          <w:lang w:eastAsia="ru-RU"/>
        </w:rPr>
        <w:t xml:space="preserve">По </w:t>
      </w:r>
      <w:r w:rsidRPr="0059134A">
        <w:rPr>
          <w:color w:val="000000"/>
          <w:sz w:val="26"/>
          <w:szCs w:val="26"/>
        </w:rPr>
        <w:t>результатам проверки установлены следующее нарушения и недостатки:</w:t>
      </w:r>
    </w:p>
    <w:p w:rsidR="00E80A64" w:rsidRPr="0059134A" w:rsidRDefault="00E80A64" w:rsidP="00F36AFF">
      <w:pPr>
        <w:pStyle w:val="af6"/>
        <w:numPr>
          <w:ilvl w:val="0"/>
          <w:numId w:val="30"/>
        </w:numPr>
        <w:suppressAutoHyphens w:val="0"/>
        <w:spacing w:after="0"/>
        <w:ind w:left="0" w:firstLine="71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59134A">
        <w:rPr>
          <w:rFonts w:ascii="Times New Roman" w:hAnsi="Times New Roman"/>
          <w:color w:val="000000" w:themeColor="text1"/>
          <w:sz w:val="26"/>
          <w:szCs w:val="26"/>
          <w:lang w:eastAsia="en-US"/>
        </w:rPr>
        <w:t xml:space="preserve">В </w:t>
      </w:r>
      <w:r w:rsidRPr="0059134A">
        <w:rPr>
          <w:rFonts w:ascii="Times New Roman" w:hAnsi="Times New Roman"/>
          <w:color w:val="000000" w:themeColor="text1"/>
          <w:sz w:val="26"/>
          <w:szCs w:val="26"/>
        </w:rPr>
        <w:t>нарушение пункта</w:t>
      </w:r>
      <w:r w:rsidRPr="0059134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59134A">
        <w:rPr>
          <w:rFonts w:ascii="Times New Roman" w:hAnsi="Times New Roman"/>
          <w:color w:val="000000" w:themeColor="text1"/>
          <w:sz w:val="26"/>
          <w:szCs w:val="26"/>
        </w:rPr>
        <w:t xml:space="preserve">5.1. </w:t>
      </w:r>
      <w:r w:rsidR="002D1F50" w:rsidRPr="002D1F50">
        <w:rPr>
          <w:rFonts w:ascii="Times New Roman" w:hAnsi="Times New Roman"/>
          <w:color w:val="000000" w:themeColor="text1"/>
          <w:sz w:val="26"/>
          <w:szCs w:val="26"/>
        </w:rPr>
        <w:t>решени</w:t>
      </w:r>
      <w:r w:rsidR="002D1F50">
        <w:rPr>
          <w:rFonts w:ascii="Times New Roman" w:hAnsi="Times New Roman"/>
          <w:color w:val="000000" w:themeColor="text1"/>
          <w:sz w:val="26"/>
          <w:szCs w:val="26"/>
        </w:rPr>
        <w:t>я</w:t>
      </w:r>
      <w:r w:rsidR="002D1F50" w:rsidRPr="002D1F50">
        <w:rPr>
          <w:rFonts w:ascii="Times New Roman" w:hAnsi="Times New Roman"/>
          <w:color w:val="000000" w:themeColor="text1"/>
          <w:sz w:val="26"/>
          <w:szCs w:val="26"/>
        </w:rPr>
        <w:t xml:space="preserve"> Думы города Когалыма от 28.02.2013 № 224-ГД </w:t>
      </w:r>
      <w:r w:rsidR="002D1F50">
        <w:rPr>
          <w:rFonts w:ascii="Times New Roman" w:hAnsi="Times New Roman"/>
          <w:color w:val="000000" w:themeColor="text1"/>
          <w:sz w:val="26"/>
          <w:szCs w:val="26"/>
        </w:rPr>
        <w:t xml:space="preserve">об </w:t>
      </w:r>
      <w:r w:rsidR="002D1F50" w:rsidRPr="002D1F50">
        <w:rPr>
          <w:rFonts w:ascii="Times New Roman" w:hAnsi="Times New Roman"/>
          <w:color w:val="000000" w:themeColor="text1"/>
          <w:sz w:val="26"/>
          <w:szCs w:val="26"/>
        </w:rPr>
        <w:t>утвержден</w:t>
      </w:r>
      <w:r w:rsidR="002D1F50">
        <w:rPr>
          <w:rFonts w:ascii="Times New Roman" w:hAnsi="Times New Roman"/>
          <w:color w:val="000000" w:themeColor="text1"/>
          <w:sz w:val="26"/>
          <w:szCs w:val="26"/>
        </w:rPr>
        <w:t>ии</w:t>
      </w:r>
      <w:r w:rsidR="002D1F50" w:rsidRPr="002D1F50">
        <w:rPr>
          <w:rFonts w:ascii="Times New Roman" w:hAnsi="Times New Roman"/>
          <w:color w:val="000000" w:themeColor="text1"/>
          <w:sz w:val="26"/>
          <w:szCs w:val="26"/>
        </w:rPr>
        <w:t xml:space="preserve"> «Положени</w:t>
      </w:r>
      <w:r w:rsidR="00C551E6">
        <w:rPr>
          <w:rFonts w:ascii="Times New Roman" w:hAnsi="Times New Roman"/>
          <w:color w:val="000000" w:themeColor="text1"/>
          <w:sz w:val="26"/>
          <w:szCs w:val="26"/>
        </w:rPr>
        <w:t>я</w:t>
      </w:r>
      <w:r w:rsidR="002D1F50" w:rsidRPr="002D1F50">
        <w:rPr>
          <w:rFonts w:ascii="Times New Roman" w:hAnsi="Times New Roman"/>
          <w:color w:val="000000" w:themeColor="text1"/>
          <w:sz w:val="26"/>
          <w:szCs w:val="26"/>
        </w:rPr>
        <w:t xml:space="preserve"> о приватизации муниципального имущества города Когалы</w:t>
      </w:r>
      <w:r w:rsidR="002D1F50">
        <w:rPr>
          <w:rFonts w:ascii="Times New Roman" w:hAnsi="Times New Roman"/>
          <w:color w:val="000000" w:themeColor="text1"/>
          <w:sz w:val="26"/>
          <w:szCs w:val="26"/>
        </w:rPr>
        <w:t>ма» (далее – Положение №224-ГД)</w:t>
      </w:r>
      <w:r w:rsidRPr="0059134A">
        <w:rPr>
          <w:rFonts w:ascii="Times New Roman" w:hAnsi="Times New Roman"/>
          <w:color w:val="000000" w:themeColor="text1"/>
          <w:sz w:val="26"/>
          <w:szCs w:val="26"/>
        </w:rPr>
        <w:t xml:space="preserve"> мероприятия </w:t>
      </w:r>
      <w:r w:rsidRPr="0059134A">
        <w:rPr>
          <w:rFonts w:ascii="Times New Roman" w:hAnsi="Times New Roman"/>
          <w:color w:val="000000"/>
          <w:sz w:val="26"/>
          <w:szCs w:val="26"/>
          <w:lang w:eastAsia="ru-RU"/>
        </w:rPr>
        <w:t>по приватизации</w:t>
      </w:r>
      <w:r w:rsidRPr="0059134A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имущества: «</w:t>
      </w:r>
      <w:r w:rsidRPr="0059134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Нежилое помещение, расчетно</w:t>
      </w:r>
      <w:r w:rsidRPr="0059134A">
        <w:rPr>
          <w:rFonts w:ascii="Times New Roman" w:hAnsi="Times New Roman"/>
          <w:color w:val="000000"/>
          <w:sz w:val="26"/>
          <w:szCs w:val="26"/>
          <w:lang w:eastAsia="ru-RU"/>
        </w:rPr>
        <w:t>-кассовый центр площадью</w:t>
      </w:r>
      <w:r w:rsidRPr="0059134A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Pr="0059134A">
        <w:rPr>
          <w:rFonts w:ascii="Times New Roman" w:hAnsi="Times New Roman"/>
          <w:sz w:val="26"/>
          <w:szCs w:val="26"/>
          <w:lang w:eastAsia="ru-RU"/>
        </w:rPr>
        <w:t xml:space="preserve">241,1 </w:t>
      </w:r>
      <w:r w:rsidRPr="005913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кв.м. расположенного по адресу: город Когалым, улица Молодежная, д. 10, нежилое помещение № 4», </w:t>
      </w:r>
      <w:r w:rsidRPr="0059134A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 Программой приватизации, </w:t>
      </w:r>
      <w:r w:rsidRPr="0059134A">
        <w:rPr>
          <w:rFonts w:ascii="Times New Roman" w:hAnsi="Times New Roman"/>
          <w:color w:val="000000"/>
          <w:sz w:val="26"/>
          <w:szCs w:val="26"/>
          <w:lang w:eastAsia="ru-RU"/>
        </w:rPr>
        <w:t>в 2017 году не осуществлялись, предложения КУМИ об исключении объекта из плана приватизации в Думу города Когалыма не вносились.</w:t>
      </w:r>
    </w:p>
    <w:p w:rsidR="00E80A64" w:rsidRPr="0059134A" w:rsidRDefault="00E80A64" w:rsidP="00F36AFF">
      <w:pPr>
        <w:pStyle w:val="Style9"/>
        <w:widowControl/>
        <w:numPr>
          <w:ilvl w:val="0"/>
          <w:numId w:val="30"/>
        </w:numPr>
        <w:spacing w:line="276" w:lineRule="auto"/>
        <w:ind w:left="0" w:firstLine="709"/>
        <w:rPr>
          <w:sz w:val="26"/>
          <w:szCs w:val="26"/>
        </w:rPr>
      </w:pPr>
      <w:r w:rsidRPr="0059134A">
        <w:rPr>
          <w:color w:val="000000"/>
          <w:sz w:val="26"/>
          <w:szCs w:val="26"/>
          <w:lang w:eastAsia="en-US"/>
        </w:rPr>
        <w:t xml:space="preserve">В нарушение </w:t>
      </w:r>
      <w:r w:rsidRPr="0059134A">
        <w:rPr>
          <w:rStyle w:val="FontStyle17"/>
        </w:rPr>
        <w:t xml:space="preserve">абзаца 4 пункта 4.8 раздела 4 </w:t>
      </w:r>
      <w:r w:rsidRPr="0059134A">
        <w:rPr>
          <w:color w:val="000000"/>
          <w:sz w:val="26"/>
          <w:szCs w:val="26"/>
        </w:rPr>
        <w:t>Положения №224-ГД</w:t>
      </w:r>
      <w:r w:rsidRPr="0059134A">
        <w:rPr>
          <w:rStyle w:val="FontStyle17"/>
        </w:rPr>
        <w:t xml:space="preserve"> при составлении прогнозного плана приватизации на 2018 год объект: </w:t>
      </w:r>
      <w:r w:rsidRPr="0059134A">
        <w:rPr>
          <w:color w:val="000000" w:themeColor="text1"/>
          <w:sz w:val="26"/>
          <w:szCs w:val="26"/>
        </w:rPr>
        <w:t>«Нежилое помещение, расчетно</w:t>
      </w:r>
      <w:r w:rsidRPr="0059134A">
        <w:rPr>
          <w:color w:val="000000"/>
          <w:sz w:val="26"/>
          <w:szCs w:val="26"/>
        </w:rPr>
        <w:t>-кассовый центр площадью</w:t>
      </w:r>
      <w:r w:rsidRPr="0059134A">
        <w:rPr>
          <w:color w:val="FF0000"/>
          <w:sz w:val="26"/>
          <w:szCs w:val="26"/>
        </w:rPr>
        <w:t xml:space="preserve"> </w:t>
      </w:r>
      <w:r w:rsidRPr="0059134A">
        <w:rPr>
          <w:sz w:val="26"/>
          <w:szCs w:val="26"/>
        </w:rPr>
        <w:t xml:space="preserve">241,1 </w:t>
      </w:r>
      <w:r w:rsidRPr="0059134A">
        <w:rPr>
          <w:color w:val="000000"/>
          <w:sz w:val="26"/>
          <w:szCs w:val="26"/>
        </w:rPr>
        <w:t>кв.м. расположенный по адресу: город Когалым, улица Молодежная, д. 10, нежилое помещение № 4»</w:t>
      </w:r>
      <w:r w:rsidRPr="0059134A">
        <w:rPr>
          <w:sz w:val="26"/>
          <w:szCs w:val="26"/>
        </w:rPr>
        <w:t xml:space="preserve"> не перенесен в программу приватизации как переходящий объект.</w:t>
      </w:r>
    </w:p>
    <w:p w:rsidR="00E80A64" w:rsidRPr="0059134A" w:rsidRDefault="00E80A64" w:rsidP="00F36AFF">
      <w:pPr>
        <w:pStyle w:val="af6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59134A">
        <w:rPr>
          <w:rFonts w:ascii="Times New Roman" w:hAnsi="Times New Roman"/>
          <w:color w:val="000000" w:themeColor="text1"/>
          <w:sz w:val="26"/>
          <w:szCs w:val="26"/>
        </w:rPr>
        <w:t>В нарушение требований пункта 1 статьи 15 Федерального закона № 178-ФЗ и пункта 5.5. Положения №224-ГД, информационное сообщение о проведени</w:t>
      </w:r>
      <w:r w:rsidR="00F71327" w:rsidRPr="0059134A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Pr="0059134A">
        <w:rPr>
          <w:rFonts w:ascii="Times New Roman" w:hAnsi="Times New Roman"/>
          <w:color w:val="000000" w:themeColor="text1"/>
          <w:sz w:val="26"/>
          <w:szCs w:val="26"/>
        </w:rPr>
        <w:t xml:space="preserve"> аукциона по продаже нежилого помещения</w:t>
      </w:r>
      <w:r w:rsidRPr="0059134A">
        <w:rPr>
          <w:rFonts w:ascii="Times New Roman" w:eastAsia="Arial Unicode MS" w:hAnsi="Times New Roman"/>
          <w:color w:val="000000" w:themeColor="text1"/>
          <w:sz w:val="26"/>
          <w:szCs w:val="26"/>
        </w:rPr>
        <w:t xml:space="preserve"> </w:t>
      </w:r>
      <w:r w:rsidR="00E32A3A" w:rsidRPr="0059134A">
        <w:rPr>
          <w:rFonts w:ascii="Times New Roman" w:eastAsia="Arial Unicode MS" w:hAnsi="Times New Roman"/>
          <w:color w:val="000000" w:themeColor="text1"/>
          <w:sz w:val="26"/>
          <w:szCs w:val="26"/>
        </w:rPr>
        <w:t xml:space="preserve">по </w:t>
      </w:r>
      <w:r w:rsidRPr="0059134A">
        <w:rPr>
          <w:rFonts w:ascii="Times New Roman" w:eastAsia="Arial Unicode MS" w:hAnsi="Times New Roman"/>
          <w:color w:val="000000" w:themeColor="text1"/>
          <w:sz w:val="26"/>
          <w:szCs w:val="26"/>
        </w:rPr>
        <w:t>улиц</w:t>
      </w:r>
      <w:r w:rsidR="00E32A3A" w:rsidRPr="0059134A">
        <w:rPr>
          <w:rFonts w:ascii="Times New Roman" w:eastAsia="Arial Unicode MS" w:hAnsi="Times New Roman"/>
          <w:color w:val="000000" w:themeColor="text1"/>
          <w:sz w:val="26"/>
          <w:szCs w:val="26"/>
        </w:rPr>
        <w:t>е</w:t>
      </w:r>
      <w:r w:rsidRPr="0059134A">
        <w:rPr>
          <w:rFonts w:ascii="Times New Roman" w:eastAsia="Arial Unicode MS" w:hAnsi="Times New Roman"/>
          <w:color w:val="000000" w:themeColor="text1"/>
          <w:sz w:val="26"/>
          <w:szCs w:val="26"/>
        </w:rPr>
        <w:t xml:space="preserve"> Мира, дом 2 </w:t>
      </w:r>
      <w:r w:rsidRPr="0059134A">
        <w:rPr>
          <w:rFonts w:ascii="Times New Roman" w:hAnsi="Times New Roman"/>
          <w:color w:val="000000" w:themeColor="text1"/>
          <w:sz w:val="26"/>
          <w:szCs w:val="26"/>
        </w:rPr>
        <w:t xml:space="preserve">проведенного </w:t>
      </w:r>
      <w:r w:rsidRPr="0059134A">
        <w:rPr>
          <w:rFonts w:ascii="Times New Roman" w:eastAsia="Arial Unicode MS" w:hAnsi="Times New Roman"/>
          <w:color w:val="000000" w:themeColor="text1"/>
          <w:sz w:val="26"/>
          <w:szCs w:val="26"/>
        </w:rPr>
        <w:t xml:space="preserve">30.08.2016, на </w:t>
      </w:r>
      <w:r w:rsidRPr="0059134A">
        <w:rPr>
          <w:rFonts w:ascii="Times New Roman" w:hAnsi="Times New Roman"/>
          <w:color w:val="000000" w:themeColor="text1"/>
          <w:sz w:val="26"/>
          <w:szCs w:val="26"/>
        </w:rPr>
        <w:t>официальном сайте Администрации города Когалыма в сети Интернет (</w:t>
      </w:r>
      <w:hyperlink r:id="rId6" w:history="1">
        <w:r w:rsidRPr="0059134A">
          <w:rPr>
            <w:rStyle w:val="a8"/>
            <w:rFonts w:ascii="Times New Roman" w:hAnsi="Times New Roman"/>
            <w:color w:val="000000" w:themeColor="text1"/>
            <w:sz w:val="26"/>
            <w:szCs w:val="26"/>
            <w:lang w:eastAsia="ru-RU"/>
          </w:rPr>
          <w:t>www.admkogalym.ru</w:t>
        </w:r>
      </w:hyperlink>
      <w:r w:rsidRPr="0059134A">
        <w:rPr>
          <w:rFonts w:ascii="Times New Roman" w:hAnsi="Times New Roman"/>
          <w:color w:val="000000" w:themeColor="text1"/>
          <w:sz w:val="26"/>
          <w:szCs w:val="26"/>
        </w:rPr>
        <w:t>)</w:t>
      </w:r>
      <w:r w:rsidRPr="0059134A">
        <w:rPr>
          <w:rFonts w:ascii="Times New Roman" w:eastAsia="Arial Unicode MS" w:hAnsi="Times New Roman"/>
          <w:color w:val="000000" w:themeColor="text1"/>
          <w:sz w:val="26"/>
          <w:szCs w:val="26"/>
        </w:rPr>
        <w:t xml:space="preserve"> </w:t>
      </w:r>
      <w:r w:rsidRPr="0059134A">
        <w:rPr>
          <w:rFonts w:ascii="Times New Roman" w:hAnsi="Times New Roman"/>
          <w:color w:val="000000" w:themeColor="text1"/>
          <w:sz w:val="26"/>
          <w:szCs w:val="26"/>
        </w:rPr>
        <w:t>не размещено.</w:t>
      </w:r>
    </w:p>
    <w:p w:rsidR="00E80A64" w:rsidRPr="0059134A" w:rsidRDefault="00E80A64" w:rsidP="00F36AFF">
      <w:pPr>
        <w:pStyle w:val="af6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59134A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В нарушение пункта 1 статьи 15 Федерального закона № 178-ФЗ Прогнозные планы (программы) приватизации муниципального имущества города Когалыма на 2016 - 2019 годы, утвержденные решениями Думы города Когалыма (от 23.12.2015 № 623-ГД, </w:t>
      </w:r>
      <w:r w:rsidRPr="0059134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от 14.12.2016 № 42-ГД, от 13.12.2017 № 149-ГД, и от 12.12.2018 г. № 249-ГД), </w:t>
      </w:r>
      <w:r w:rsidRPr="0059134A">
        <w:rPr>
          <w:rFonts w:ascii="Times New Roman" w:hAnsi="Times New Roman"/>
          <w:color w:val="000000" w:themeColor="text1"/>
          <w:sz w:val="26"/>
          <w:szCs w:val="26"/>
        </w:rPr>
        <w:t>на официальном сайте torgi.gov.ru в сети «Интернет» не размещены.</w:t>
      </w:r>
    </w:p>
    <w:p w:rsidR="003F10EC" w:rsidRPr="0059134A" w:rsidRDefault="003F10EC" w:rsidP="00F36AFF">
      <w:pPr>
        <w:pStyle w:val="af6"/>
        <w:spacing w:after="0"/>
        <w:ind w:left="0" w:firstLine="709"/>
        <w:jc w:val="both"/>
        <w:rPr>
          <w:rFonts w:ascii="Times New Roman" w:eastAsia="Arial" w:hAnsi="Times New Roman"/>
          <w:color w:val="000000" w:themeColor="text1"/>
          <w:sz w:val="26"/>
          <w:szCs w:val="26"/>
        </w:rPr>
      </w:pPr>
      <w:r w:rsidRPr="0059134A">
        <w:rPr>
          <w:rFonts w:ascii="Times New Roman" w:eastAsia="Arial" w:hAnsi="Times New Roman"/>
          <w:color w:val="000000" w:themeColor="text1"/>
          <w:sz w:val="26"/>
          <w:szCs w:val="26"/>
        </w:rPr>
        <w:t>В соответствии с п</w:t>
      </w:r>
      <w:r w:rsidR="002D1F50">
        <w:rPr>
          <w:rFonts w:ascii="Times New Roman" w:eastAsia="Arial" w:hAnsi="Times New Roman"/>
          <w:color w:val="000000" w:themeColor="text1"/>
          <w:sz w:val="26"/>
          <w:szCs w:val="26"/>
        </w:rPr>
        <w:t>унктом</w:t>
      </w:r>
      <w:r w:rsidRPr="0059134A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 12.1 Положения о Контрольно-счетной палате города Когалыма объекту проверки направлено представление для принятия </w:t>
      </w:r>
      <w:r w:rsidR="009E6208" w:rsidRPr="0059134A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мер </w:t>
      </w:r>
      <w:r w:rsidRPr="0059134A">
        <w:rPr>
          <w:rFonts w:ascii="Times New Roman" w:eastAsia="Arial" w:hAnsi="Times New Roman"/>
          <w:color w:val="000000" w:themeColor="text1"/>
          <w:sz w:val="26"/>
          <w:szCs w:val="26"/>
        </w:rPr>
        <w:t>по устранению выявленных нарушений и недостатков.</w:t>
      </w:r>
    </w:p>
    <w:p w:rsidR="0059134A" w:rsidRDefault="003977B9" w:rsidP="00F36AFF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59134A" w:rsidRPr="0059134A">
        <w:rPr>
          <w:sz w:val="26"/>
          <w:szCs w:val="26"/>
        </w:rPr>
        <w:t xml:space="preserve">роведено совещание </w:t>
      </w:r>
      <w:r w:rsidR="00F36AFF">
        <w:rPr>
          <w:sz w:val="26"/>
          <w:szCs w:val="26"/>
        </w:rPr>
        <w:t>с участием</w:t>
      </w:r>
      <w:r>
        <w:rPr>
          <w:sz w:val="26"/>
          <w:szCs w:val="26"/>
        </w:rPr>
        <w:t xml:space="preserve"> </w:t>
      </w:r>
      <w:r w:rsidR="00C551E6">
        <w:rPr>
          <w:sz w:val="26"/>
          <w:szCs w:val="26"/>
        </w:rPr>
        <w:t>г</w:t>
      </w:r>
      <w:r>
        <w:rPr>
          <w:sz w:val="26"/>
          <w:szCs w:val="26"/>
        </w:rPr>
        <w:t>лав</w:t>
      </w:r>
      <w:r w:rsidR="00F36AFF">
        <w:rPr>
          <w:sz w:val="26"/>
          <w:szCs w:val="26"/>
        </w:rPr>
        <w:t>ы</w:t>
      </w:r>
      <w:r>
        <w:rPr>
          <w:sz w:val="26"/>
          <w:szCs w:val="26"/>
        </w:rPr>
        <w:t xml:space="preserve"> города Когалыма,</w:t>
      </w:r>
      <w:r w:rsidR="0059134A" w:rsidRPr="0059134A">
        <w:rPr>
          <w:sz w:val="26"/>
          <w:szCs w:val="26"/>
        </w:rPr>
        <w:t xml:space="preserve"> на котором </w:t>
      </w:r>
      <w:r w:rsidR="00F36AFF">
        <w:rPr>
          <w:sz w:val="26"/>
          <w:szCs w:val="26"/>
        </w:rPr>
        <w:t xml:space="preserve">обсуждены вышеуказанные </w:t>
      </w:r>
      <w:r w:rsidR="0059134A" w:rsidRPr="0059134A">
        <w:rPr>
          <w:sz w:val="26"/>
          <w:szCs w:val="26"/>
        </w:rPr>
        <w:t>нарушения</w:t>
      </w:r>
      <w:r w:rsidR="00F36AFF">
        <w:rPr>
          <w:sz w:val="26"/>
          <w:szCs w:val="26"/>
        </w:rPr>
        <w:t>.</w:t>
      </w:r>
    </w:p>
    <w:p w:rsidR="00702263" w:rsidRDefault="003977B9" w:rsidP="00F36AFF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</w:rPr>
      </w:pPr>
      <w:r w:rsidRPr="003977B9">
        <w:rPr>
          <w:sz w:val="26"/>
          <w:szCs w:val="26"/>
        </w:rPr>
        <w:t>По результ</w:t>
      </w:r>
      <w:r>
        <w:rPr>
          <w:sz w:val="26"/>
          <w:szCs w:val="26"/>
        </w:rPr>
        <w:t>атам рассмотрения представления</w:t>
      </w:r>
      <w:r w:rsidRPr="003977B9">
        <w:rPr>
          <w:sz w:val="26"/>
          <w:szCs w:val="26"/>
        </w:rPr>
        <w:t xml:space="preserve"> </w:t>
      </w:r>
      <w:r w:rsidR="00A072BF">
        <w:rPr>
          <w:sz w:val="26"/>
          <w:szCs w:val="26"/>
        </w:rPr>
        <w:t>КУМИ приняты м</w:t>
      </w:r>
      <w:r>
        <w:rPr>
          <w:sz w:val="26"/>
          <w:szCs w:val="26"/>
        </w:rPr>
        <w:t>еры</w:t>
      </w:r>
      <w:r w:rsidR="00A072BF">
        <w:rPr>
          <w:sz w:val="26"/>
          <w:szCs w:val="26"/>
        </w:rPr>
        <w:t xml:space="preserve"> </w:t>
      </w:r>
      <w:r>
        <w:rPr>
          <w:sz w:val="26"/>
          <w:szCs w:val="26"/>
        </w:rPr>
        <w:t>по устранению нарушений и недопущению в дальнейшем,</w:t>
      </w:r>
      <w:r w:rsidR="00F36AFF">
        <w:rPr>
          <w:sz w:val="26"/>
          <w:szCs w:val="26"/>
        </w:rPr>
        <w:t xml:space="preserve"> в том числе</w:t>
      </w:r>
      <w:r>
        <w:rPr>
          <w:sz w:val="26"/>
          <w:szCs w:val="26"/>
        </w:rPr>
        <w:t xml:space="preserve"> </w:t>
      </w:r>
      <w:r w:rsidR="00702263" w:rsidRPr="003977B9">
        <w:rPr>
          <w:sz w:val="26"/>
          <w:szCs w:val="26"/>
        </w:rPr>
        <w:t>на официальном сайте torgi.gov.ru в сети «Интернет» размещены</w:t>
      </w:r>
      <w:r w:rsidR="00702263" w:rsidRPr="003977B9">
        <w:rPr>
          <w:sz w:val="26"/>
          <w:szCs w:val="26"/>
        </w:rPr>
        <w:t xml:space="preserve"> </w:t>
      </w:r>
      <w:r w:rsidRPr="003977B9">
        <w:rPr>
          <w:sz w:val="26"/>
          <w:szCs w:val="26"/>
        </w:rPr>
        <w:t xml:space="preserve">Прогнозные планы (программы) приватизации муниципального имущества города Когалыма на 2016 - 2019 годы, </w:t>
      </w:r>
      <w:r w:rsidR="00702263">
        <w:rPr>
          <w:sz w:val="26"/>
          <w:szCs w:val="26"/>
        </w:rPr>
        <w:t xml:space="preserve">один </w:t>
      </w:r>
      <w:r w:rsidR="00F36AFF">
        <w:rPr>
          <w:sz w:val="26"/>
          <w:szCs w:val="26"/>
        </w:rPr>
        <w:t xml:space="preserve">работник </w:t>
      </w:r>
      <w:r w:rsidR="00702263">
        <w:rPr>
          <w:sz w:val="26"/>
          <w:szCs w:val="26"/>
        </w:rPr>
        <w:t>привлечен к дисциплинарной ответственности.</w:t>
      </w:r>
    </w:p>
    <w:p w:rsidR="003F10EC" w:rsidRPr="0059134A" w:rsidRDefault="00702263" w:rsidP="00F36AFF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 w:rsidR="005A265A" w:rsidRPr="0059134A">
        <w:rPr>
          <w:sz w:val="26"/>
          <w:szCs w:val="26"/>
        </w:rPr>
        <w:t>Отчет о результатах контрольного мероприятия направлен главе города Когалыма, в Думу города Когалыма</w:t>
      </w:r>
      <w:r w:rsidR="00FC71B1" w:rsidRPr="0059134A">
        <w:rPr>
          <w:sz w:val="26"/>
          <w:szCs w:val="26"/>
        </w:rPr>
        <w:t xml:space="preserve"> и </w:t>
      </w:r>
      <w:r w:rsidR="00A620A2">
        <w:rPr>
          <w:sz w:val="26"/>
          <w:szCs w:val="26"/>
        </w:rPr>
        <w:t>п</w:t>
      </w:r>
      <w:r w:rsidR="00FC71B1" w:rsidRPr="0059134A">
        <w:rPr>
          <w:sz w:val="26"/>
          <w:szCs w:val="26"/>
        </w:rPr>
        <w:t>рокуратуру города Когалыма.</w:t>
      </w:r>
    </w:p>
    <w:p w:rsidR="00683469" w:rsidRDefault="00683469" w:rsidP="00F36AFF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683469" w:rsidRDefault="00683469" w:rsidP="00F36AFF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683469" w:rsidRDefault="00683469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27145">
      <w:pPr>
        <w:pStyle w:val="a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FA7B96" w:rsidRDefault="00FA7B96" w:rsidP="000B38BE">
      <w:pPr>
        <w:pStyle w:val="a9"/>
        <w:ind w:firstLine="709"/>
        <w:jc w:val="both"/>
        <w:rPr>
          <w:sz w:val="26"/>
          <w:szCs w:val="26"/>
          <w:lang w:eastAsia="ru-RU"/>
        </w:rPr>
      </w:pPr>
    </w:p>
    <w:p w:rsidR="00832783" w:rsidRPr="004E4353" w:rsidRDefault="00832783" w:rsidP="0040471B">
      <w:pPr>
        <w:jc w:val="both"/>
        <w:rPr>
          <w:rFonts w:eastAsiaTheme="minorHAnsi"/>
          <w:sz w:val="26"/>
          <w:szCs w:val="26"/>
          <w:lang w:eastAsia="en-US"/>
        </w:rPr>
      </w:pPr>
    </w:p>
    <w:sectPr w:rsidR="00832783" w:rsidRPr="004E4353" w:rsidSect="00AE17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Times New Roman"/>
    <w:charset w:val="CC"/>
    <w:family w:val="auto"/>
    <w:pitch w:val="default"/>
    <w:sig w:usb0="00000201" w:usb1="08070000" w:usb2="00000010" w:usb3="00000000" w:csb0="0002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B43E3"/>
    <w:multiLevelType w:val="multilevel"/>
    <w:tmpl w:val="EBB64DF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  <w:color w:val="auto"/>
        <w:sz w:val="24"/>
      </w:rPr>
    </w:lvl>
  </w:abstractNum>
  <w:abstractNum w:abstractNumId="12" w15:restartNumberingAfterBreak="0">
    <w:nsid w:val="3C0B3D9D"/>
    <w:multiLevelType w:val="hybridMultilevel"/>
    <w:tmpl w:val="1CE4ABAC"/>
    <w:lvl w:ilvl="0" w:tplc="63A08356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4E54C81"/>
    <w:multiLevelType w:val="singleLevel"/>
    <w:tmpl w:val="A6DE0D14"/>
    <w:lvl w:ilvl="0">
      <w:start w:val="1"/>
      <w:numFmt w:val="decimal"/>
      <w:lvlText w:val="%1."/>
      <w:legacy w:legacy="1" w:legacySpace="0" w:legacyIndent="456"/>
      <w:lvlJc w:val="left"/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EA84F6E"/>
    <w:multiLevelType w:val="multilevel"/>
    <w:tmpl w:val="D3B6910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4255704"/>
    <w:multiLevelType w:val="multilevel"/>
    <w:tmpl w:val="FF66B5D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22" w15:restartNumberingAfterBreak="0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87019C7"/>
    <w:multiLevelType w:val="hybridMultilevel"/>
    <w:tmpl w:val="13C61696"/>
    <w:lvl w:ilvl="0" w:tplc="5CA826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545CB"/>
    <w:multiLevelType w:val="multilevel"/>
    <w:tmpl w:val="A746CC9E"/>
    <w:lvl w:ilvl="0">
      <w:start w:val="1"/>
      <w:numFmt w:val="decimal"/>
      <w:lvlText w:val="%1."/>
      <w:lvlJc w:val="left"/>
      <w:pPr>
        <w:ind w:left="1100" w:hanging="39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1714" w:hanging="720"/>
      </w:pPr>
      <w:rPr>
        <w:rFonts w:ascii="Times New Roman" w:eastAsia="Calibri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228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7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706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7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20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70" w:hanging="1800"/>
      </w:pPr>
      <w:rPr>
        <w:rFonts w:hint="default"/>
        <w:color w:val="000000"/>
      </w:rPr>
    </w:lvl>
  </w:abstractNum>
  <w:abstractNum w:abstractNumId="27" w15:restartNumberingAfterBreak="0">
    <w:nsid w:val="66161882"/>
    <w:multiLevelType w:val="singleLevel"/>
    <w:tmpl w:val="D8EA077E"/>
    <w:lvl w:ilvl="0">
      <w:start w:val="3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FD20F32"/>
    <w:multiLevelType w:val="multilevel"/>
    <w:tmpl w:val="4850B93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9"/>
  </w:num>
  <w:num w:numId="6">
    <w:abstractNumId w:val="17"/>
  </w:num>
  <w:num w:numId="7">
    <w:abstractNumId w:val="19"/>
  </w:num>
  <w:num w:numId="8">
    <w:abstractNumId w:val="5"/>
  </w:num>
  <w:num w:numId="9">
    <w:abstractNumId w:val="24"/>
  </w:num>
  <w:num w:numId="10">
    <w:abstractNumId w:val="16"/>
  </w:num>
  <w:num w:numId="11">
    <w:abstractNumId w:val="8"/>
  </w:num>
  <w:num w:numId="12">
    <w:abstractNumId w:val="13"/>
  </w:num>
  <w:num w:numId="13">
    <w:abstractNumId w:val="2"/>
  </w:num>
  <w:num w:numId="14">
    <w:abstractNumId w:val="7"/>
  </w:num>
  <w:num w:numId="15">
    <w:abstractNumId w:val="15"/>
  </w:num>
  <w:num w:numId="16">
    <w:abstractNumId w:val="22"/>
  </w:num>
  <w:num w:numId="17">
    <w:abstractNumId w:val="4"/>
  </w:num>
  <w:num w:numId="18">
    <w:abstractNumId w:val="20"/>
  </w:num>
  <w:num w:numId="19">
    <w:abstractNumId w:val="10"/>
  </w:num>
  <w:num w:numId="20">
    <w:abstractNumId w:val="9"/>
  </w:num>
  <w:num w:numId="21">
    <w:abstractNumId w:val="25"/>
  </w:num>
  <w:num w:numId="22">
    <w:abstractNumId w:val="23"/>
  </w:num>
  <w:num w:numId="23">
    <w:abstractNumId w:val="21"/>
  </w:num>
  <w:num w:numId="24">
    <w:abstractNumId w:val="11"/>
  </w:num>
  <w:num w:numId="25">
    <w:abstractNumId w:val="28"/>
  </w:num>
  <w:num w:numId="26">
    <w:abstractNumId w:val="18"/>
  </w:num>
  <w:num w:numId="27">
    <w:abstractNumId w:val="14"/>
  </w:num>
  <w:num w:numId="28">
    <w:abstractNumId w:val="27"/>
  </w:num>
  <w:num w:numId="29">
    <w:abstractNumId w:val="12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DC"/>
    <w:rsid w:val="000037EA"/>
    <w:rsid w:val="00010925"/>
    <w:rsid w:val="00026741"/>
    <w:rsid w:val="00027145"/>
    <w:rsid w:val="000271A4"/>
    <w:rsid w:val="00037DF5"/>
    <w:rsid w:val="000420D5"/>
    <w:rsid w:val="00045B4B"/>
    <w:rsid w:val="000564B4"/>
    <w:rsid w:val="000613F8"/>
    <w:rsid w:val="00081EB4"/>
    <w:rsid w:val="000839DC"/>
    <w:rsid w:val="00084B35"/>
    <w:rsid w:val="00085FDF"/>
    <w:rsid w:val="00094245"/>
    <w:rsid w:val="000B0EA8"/>
    <w:rsid w:val="000B38BE"/>
    <w:rsid w:val="000B3F4E"/>
    <w:rsid w:val="000B472E"/>
    <w:rsid w:val="000B4A37"/>
    <w:rsid w:val="000C192E"/>
    <w:rsid w:val="000D5E87"/>
    <w:rsid w:val="00106194"/>
    <w:rsid w:val="00126D77"/>
    <w:rsid w:val="00127CB6"/>
    <w:rsid w:val="001322C9"/>
    <w:rsid w:val="00134F1B"/>
    <w:rsid w:val="001355DA"/>
    <w:rsid w:val="0013625F"/>
    <w:rsid w:val="00152384"/>
    <w:rsid w:val="0015581B"/>
    <w:rsid w:val="00161DB8"/>
    <w:rsid w:val="00171373"/>
    <w:rsid w:val="00176605"/>
    <w:rsid w:val="00181509"/>
    <w:rsid w:val="001A5A0A"/>
    <w:rsid w:val="001B193D"/>
    <w:rsid w:val="001B27BF"/>
    <w:rsid w:val="001B4D3C"/>
    <w:rsid w:val="001B60D4"/>
    <w:rsid w:val="001B7DCB"/>
    <w:rsid w:val="001C2EF7"/>
    <w:rsid w:val="001C3BF4"/>
    <w:rsid w:val="001C528A"/>
    <w:rsid w:val="001C5CF4"/>
    <w:rsid w:val="001D7AB5"/>
    <w:rsid w:val="001E690E"/>
    <w:rsid w:val="001E7ADA"/>
    <w:rsid w:val="001F59AC"/>
    <w:rsid w:val="001F697F"/>
    <w:rsid w:val="002045D1"/>
    <w:rsid w:val="00206027"/>
    <w:rsid w:val="0020732F"/>
    <w:rsid w:val="002147D6"/>
    <w:rsid w:val="00222530"/>
    <w:rsid w:val="00236DC4"/>
    <w:rsid w:val="0023711A"/>
    <w:rsid w:val="00240D8B"/>
    <w:rsid w:val="00244130"/>
    <w:rsid w:val="00276944"/>
    <w:rsid w:val="00280A3B"/>
    <w:rsid w:val="002878E6"/>
    <w:rsid w:val="002A1D06"/>
    <w:rsid w:val="002A3676"/>
    <w:rsid w:val="002B3ADE"/>
    <w:rsid w:val="002C2B27"/>
    <w:rsid w:val="002C4ED2"/>
    <w:rsid w:val="002D1F50"/>
    <w:rsid w:val="002D283A"/>
    <w:rsid w:val="002D5C43"/>
    <w:rsid w:val="002F6BE9"/>
    <w:rsid w:val="003046EF"/>
    <w:rsid w:val="0034283F"/>
    <w:rsid w:val="0034619C"/>
    <w:rsid w:val="003601CB"/>
    <w:rsid w:val="00360EB6"/>
    <w:rsid w:val="00363B70"/>
    <w:rsid w:val="00391ABD"/>
    <w:rsid w:val="003977B9"/>
    <w:rsid w:val="00397BBE"/>
    <w:rsid w:val="003A03DC"/>
    <w:rsid w:val="003A0C2D"/>
    <w:rsid w:val="003B134F"/>
    <w:rsid w:val="003B5D08"/>
    <w:rsid w:val="003C4F58"/>
    <w:rsid w:val="003C5C80"/>
    <w:rsid w:val="003C6855"/>
    <w:rsid w:val="003D30F8"/>
    <w:rsid w:val="003D52BB"/>
    <w:rsid w:val="003E6271"/>
    <w:rsid w:val="003F10EC"/>
    <w:rsid w:val="003F25F2"/>
    <w:rsid w:val="003F6084"/>
    <w:rsid w:val="00402000"/>
    <w:rsid w:val="0040471B"/>
    <w:rsid w:val="00410369"/>
    <w:rsid w:val="0041411F"/>
    <w:rsid w:val="00421BDE"/>
    <w:rsid w:val="00424469"/>
    <w:rsid w:val="00424CDF"/>
    <w:rsid w:val="004312EB"/>
    <w:rsid w:val="00442CAD"/>
    <w:rsid w:val="00443C92"/>
    <w:rsid w:val="004446C6"/>
    <w:rsid w:val="004467F4"/>
    <w:rsid w:val="00462A70"/>
    <w:rsid w:val="00466C8F"/>
    <w:rsid w:val="004672D6"/>
    <w:rsid w:val="004714B2"/>
    <w:rsid w:val="00472381"/>
    <w:rsid w:val="00472F3A"/>
    <w:rsid w:val="0048132E"/>
    <w:rsid w:val="004902DF"/>
    <w:rsid w:val="004A43B3"/>
    <w:rsid w:val="004C57E8"/>
    <w:rsid w:val="004D36F3"/>
    <w:rsid w:val="004D40AE"/>
    <w:rsid w:val="004E4303"/>
    <w:rsid w:val="004E4353"/>
    <w:rsid w:val="004F0703"/>
    <w:rsid w:val="0052236F"/>
    <w:rsid w:val="0052532E"/>
    <w:rsid w:val="005514D7"/>
    <w:rsid w:val="00561DC2"/>
    <w:rsid w:val="00564D7C"/>
    <w:rsid w:val="005668DD"/>
    <w:rsid w:val="0057404C"/>
    <w:rsid w:val="0057774B"/>
    <w:rsid w:val="0059134A"/>
    <w:rsid w:val="00592F24"/>
    <w:rsid w:val="005A265A"/>
    <w:rsid w:val="005A30F2"/>
    <w:rsid w:val="005A4715"/>
    <w:rsid w:val="005B6338"/>
    <w:rsid w:val="005C3F2E"/>
    <w:rsid w:val="005C5235"/>
    <w:rsid w:val="005E1992"/>
    <w:rsid w:val="005E2D22"/>
    <w:rsid w:val="00601385"/>
    <w:rsid w:val="00606573"/>
    <w:rsid w:val="00615657"/>
    <w:rsid w:val="00626BE7"/>
    <w:rsid w:val="00627B7B"/>
    <w:rsid w:val="00633F23"/>
    <w:rsid w:val="00637B13"/>
    <w:rsid w:val="00652245"/>
    <w:rsid w:val="00655E6E"/>
    <w:rsid w:val="00657F4E"/>
    <w:rsid w:val="006613BC"/>
    <w:rsid w:val="00675784"/>
    <w:rsid w:val="00676AAC"/>
    <w:rsid w:val="00683469"/>
    <w:rsid w:val="00684527"/>
    <w:rsid w:val="0068717A"/>
    <w:rsid w:val="006A17DB"/>
    <w:rsid w:val="006A4F32"/>
    <w:rsid w:val="006A61FB"/>
    <w:rsid w:val="006C28EE"/>
    <w:rsid w:val="006C3873"/>
    <w:rsid w:val="006D37CB"/>
    <w:rsid w:val="006D5B8D"/>
    <w:rsid w:val="006D6D49"/>
    <w:rsid w:val="006F3D63"/>
    <w:rsid w:val="006F3F2E"/>
    <w:rsid w:val="006F5216"/>
    <w:rsid w:val="006F6F70"/>
    <w:rsid w:val="0070142F"/>
    <w:rsid w:val="00702263"/>
    <w:rsid w:val="0070506B"/>
    <w:rsid w:val="00707EBC"/>
    <w:rsid w:val="00715B88"/>
    <w:rsid w:val="00721B24"/>
    <w:rsid w:val="0072437F"/>
    <w:rsid w:val="00727934"/>
    <w:rsid w:val="00736598"/>
    <w:rsid w:val="007447D6"/>
    <w:rsid w:val="007454BA"/>
    <w:rsid w:val="0074552F"/>
    <w:rsid w:val="00752E3A"/>
    <w:rsid w:val="007612F5"/>
    <w:rsid w:val="00761BF6"/>
    <w:rsid w:val="007635C6"/>
    <w:rsid w:val="00764511"/>
    <w:rsid w:val="0077009C"/>
    <w:rsid w:val="00770463"/>
    <w:rsid w:val="007706D7"/>
    <w:rsid w:val="00785DC6"/>
    <w:rsid w:val="0079159B"/>
    <w:rsid w:val="007959BC"/>
    <w:rsid w:val="00795E4D"/>
    <w:rsid w:val="007A137B"/>
    <w:rsid w:val="007B521A"/>
    <w:rsid w:val="007B540B"/>
    <w:rsid w:val="007C4C9A"/>
    <w:rsid w:val="007D155F"/>
    <w:rsid w:val="007D7B4E"/>
    <w:rsid w:val="007D7BA4"/>
    <w:rsid w:val="007E0380"/>
    <w:rsid w:val="007F447E"/>
    <w:rsid w:val="007F6D0E"/>
    <w:rsid w:val="008022CE"/>
    <w:rsid w:val="008258B7"/>
    <w:rsid w:val="008308D8"/>
    <w:rsid w:val="00832783"/>
    <w:rsid w:val="00860119"/>
    <w:rsid w:val="0087479A"/>
    <w:rsid w:val="00883444"/>
    <w:rsid w:val="00883951"/>
    <w:rsid w:val="00884E7F"/>
    <w:rsid w:val="00891770"/>
    <w:rsid w:val="008A0F0C"/>
    <w:rsid w:val="008A47F7"/>
    <w:rsid w:val="008C5B1B"/>
    <w:rsid w:val="008D52F4"/>
    <w:rsid w:val="008E4ABB"/>
    <w:rsid w:val="008E7793"/>
    <w:rsid w:val="0091252F"/>
    <w:rsid w:val="00922722"/>
    <w:rsid w:val="009265E1"/>
    <w:rsid w:val="00931A47"/>
    <w:rsid w:val="0094128A"/>
    <w:rsid w:val="00941D99"/>
    <w:rsid w:val="00945B4C"/>
    <w:rsid w:val="00952CC0"/>
    <w:rsid w:val="00970F48"/>
    <w:rsid w:val="00984176"/>
    <w:rsid w:val="00985F3E"/>
    <w:rsid w:val="00987004"/>
    <w:rsid w:val="00996259"/>
    <w:rsid w:val="0099654F"/>
    <w:rsid w:val="009976DD"/>
    <w:rsid w:val="009A573C"/>
    <w:rsid w:val="009B2736"/>
    <w:rsid w:val="009B4C76"/>
    <w:rsid w:val="009D2893"/>
    <w:rsid w:val="009E190D"/>
    <w:rsid w:val="009E3D75"/>
    <w:rsid w:val="009E6208"/>
    <w:rsid w:val="00A072BF"/>
    <w:rsid w:val="00A20162"/>
    <w:rsid w:val="00A23A45"/>
    <w:rsid w:val="00A31758"/>
    <w:rsid w:val="00A34DE7"/>
    <w:rsid w:val="00A34E06"/>
    <w:rsid w:val="00A42B9E"/>
    <w:rsid w:val="00A446D6"/>
    <w:rsid w:val="00A47036"/>
    <w:rsid w:val="00A5004F"/>
    <w:rsid w:val="00A620A2"/>
    <w:rsid w:val="00A767D2"/>
    <w:rsid w:val="00A809C1"/>
    <w:rsid w:val="00A85FAF"/>
    <w:rsid w:val="00A90FAA"/>
    <w:rsid w:val="00AA664C"/>
    <w:rsid w:val="00AC2997"/>
    <w:rsid w:val="00AC404C"/>
    <w:rsid w:val="00AD67D0"/>
    <w:rsid w:val="00AD7AA4"/>
    <w:rsid w:val="00AE08E6"/>
    <w:rsid w:val="00AE1778"/>
    <w:rsid w:val="00AE53C3"/>
    <w:rsid w:val="00AE638F"/>
    <w:rsid w:val="00AF275D"/>
    <w:rsid w:val="00AF7A8F"/>
    <w:rsid w:val="00B01394"/>
    <w:rsid w:val="00B06955"/>
    <w:rsid w:val="00B51088"/>
    <w:rsid w:val="00B62BE3"/>
    <w:rsid w:val="00B63EB5"/>
    <w:rsid w:val="00B71582"/>
    <w:rsid w:val="00B803F7"/>
    <w:rsid w:val="00B858B6"/>
    <w:rsid w:val="00B958B1"/>
    <w:rsid w:val="00BB3281"/>
    <w:rsid w:val="00BB6CEA"/>
    <w:rsid w:val="00BB7D49"/>
    <w:rsid w:val="00BD03C2"/>
    <w:rsid w:val="00BF3223"/>
    <w:rsid w:val="00C0344D"/>
    <w:rsid w:val="00C2370B"/>
    <w:rsid w:val="00C26867"/>
    <w:rsid w:val="00C31822"/>
    <w:rsid w:val="00C31A38"/>
    <w:rsid w:val="00C32FEF"/>
    <w:rsid w:val="00C35055"/>
    <w:rsid w:val="00C467D5"/>
    <w:rsid w:val="00C551E6"/>
    <w:rsid w:val="00C557C0"/>
    <w:rsid w:val="00C74000"/>
    <w:rsid w:val="00C86C4B"/>
    <w:rsid w:val="00C9188E"/>
    <w:rsid w:val="00CA0C43"/>
    <w:rsid w:val="00CB1F1B"/>
    <w:rsid w:val="00CB287C"/>
    <w:rsid w:val="00CC0C57"/>
    <w:rsid w:val="00CC1055"/>
    <w:rsid w:val="00CD0741"/>
    <w:rsid w:val="00CD0C3A"/>
    <w:rsid w:val="00CD6DA7"/>
    <w:rsid w:val="00D01111"/>
    <w:rsid w:val="00D1030C"/>
    <w:rsid w:val="00D21D37"/>
    <w:rsid w:val="00D305C6"/>
    <w:rsid w:val="00D312DF"/>
    <w:rsid w:val="00D31F56"/>
    <w:rsid w:val="00D327D7"/>
    <w:rsid w:val="00D32AF7"/>
    <w:rsid w:val="00D36CDE"/>
    <w:rsid w:val="00D40E16"/>
    <w:rsid w:val="00D426ED"/>
    <w:rsid w:val="00D43F6B"/>
    <w:rsid w:val="00D468F1"/>
    <w:rsid w:val="00D4751E"/>
    <w:rsid w:val="00D54B1E"/>
    <w:rsid w:val="00D55D97"/>
    <w:rsid w:val="00D65CF7"/>
    <w:rsid w:val="00D70D72"/>
    <w:rsid w:val="00D73AEE"/>
    <w:rsid w:val="00D801A0"/>
    <w:rsid w:val="00D97CB2"/>
    <w:rsid w:val="00DA2155"/>
    <w:rsid w:val="00DC63A0"/>
    <w:rsid w:val="00DC65D9"/>
    <w:rsid w:val="00DD4D27"/>
    <w:rsid w:val="00DD79AD"/>
    <w:rsid w:val="00DE6C9A"/>
    <w:rsid w:val="00DF0539"/>
    <w:rsid w:val="00E0204B"/>
    <w:rsid w:val="00E10DE5"/>
    <w:rsid w:val="00E11F6C"/>
    <w:rsid w:val="00E146B0"/>
    <w:rsid w:val="00E22A1D"/>
    <w:rsid w:val="00E2657E"/>
    <w:rsid w:val="00E32A3A"/>
    <w:rsid w:val="00E32A88"/>
    <w:rsid w:val="00E422C1"/>
    <w:rsid w:val="00E4377D"/>
    <w:rsid w:val="00E5133A"/>
    <w:rsid w:val="00E529B1"/>
    <w:rsid w:val="00E7753B"/>
    <w:rsid w:val="00E8083A"/>
    <w:rsid w:val="00E80A64"/>
    <w:rsid w:val="00E84812"/>
    <w:rsid w:val="00E848EF"/>
    <w:rsid w:val="00E87BCB"/>
    <w:rsid w:val="00E9450C"/>
    <w:rsid w:val="00E973EF"/>
    <w:rsid w:val="00EA2CE0"/>
    <w:rsid w:val="00EA5ABD"/>
    <w:rsid w:val="00EA7F6F"/>
    <w:rsid w:val="00EB493E"/>
    <w:rsid w:val="00EC3503"/>
    <w:rsid w:val="00ED3086"/>
    <w:rsid w:val="00EE3E2E"/>
    <w:rsid w:val="00EF1C1F"/>
    <w:rsid w:val="00EF3888"/>
    <w:rsid w:val="00F22CEE"/>
    <w:rsid w:val="00F23633"/>
    <w:rsid w:val="00F2499F"/>
    <w:rsid w:val="00F33B53"/>
    <w:rsid w:val="00F36AFF"/>
    <w:rsid w:val="00F472F1"/>
    <w:rsid w:val="00F509CC"/>
    <w:rsid w:val="00F514CF"/>
    <w:rsid w:val="00F55810"/>
    <w:rsid w:val="00F62E7E"/>
    <w:rsid w:val="00F71327"/>
    <w:rsid w:val="00F82048"/>
    <w:rsid w:val="00F86E80"/>
    <w:rsid w:val="00FA7B96"/>
    <w:rsid w:val="00FC2353"/>
    <w:rsid w:val="00FC3108"/>
    <w:rsid w:val="00FC6587"/>
    <w:rsid w:val="00FC71B1"/>
    <w:rsid w:val="00FD09FF"/>
    <w:rsid w:val="00FD6469"/>
    <w:rsid w:val="00FE21D6"/>
    <w:rsid w:val="00FF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EFBA7-2CE7-433E-9076-56856D37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13">
    <w:name w:val="Заголовок1"/>
    <w:basedOn w:val="a"/>
    <w:next w:val="a9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606573"/>
    <w:rPr>
      <w:szCs w:val="20"/>
    </w:rPr>
  </w:style>
  <w:style w:type="character" w:customStyle="1" w:styleId="aa">
    <w:name w:val="Основной текст Знак"/>
    <w:basedOn w:val="a0"/>
    <w:link w:val="a9"/>
    <w:rsid w:val="006065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c">
    <w:name w:val="Title"/>
    <w:basedOn w:val="13"/>
    <w:next w:val="ad"/>
    <w:link w:val="ae"/>
    <w:qFormat/>
    <w:rsid w:val="00606573"/>
    <w:rPr>
      <w:rFonts w:cs="Times New Roman"/>
    </w:rPr>
  </w:style>
  <w:style w:type="character" w:customStyle="1" w:styleId="ae">
    <w:name w:val="Название Знак"/>
    <w:basedOn w:val="a0"/>
    <w:link w:val="ac"/>
    <w:rsid w:val="00606573"/>
    <w:rPr>
      <w:rFonts w:ascii="Arial" w:eastAsia="Lucida Sans Unicode" w:hAnsi="Arial" w:cs="Times New Roman"/>
      <w:sz w:val="28"/>
      <w:szCs w:val="28"/>
      <w:lang w:eastAsia="ar-SA"/>
    </w:rPr>
  </w:style>
  <w:style w:type="paragraph" w:styleId="ad">
    <w:name w:val="Subtitle"/>
    <w:basedOn w:val="13"/>
    <w:next w:val="a9"/>
    <w:link w:val="af"/>
    <w:qFormat/>
    <w:rsid w:val="00606573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0">
    <w:name w:val="Body Text Indent"/>
    <w:basedOn w:val="a"/>
    <w:link w:val="16"/>
    <w:rsid w:val="00606573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1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18"/>
    <w:rsid w:val="00606573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2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3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4">
    <w:name w:val="Содержимое таблицы"/>
    <w:basedOn w:val="a"/>
    <w:rsid w:val="00606573"/>
    <w:pPr>
      <w:suppressLineNumbers/>
    </w:pPr>
  </w:style>
  <w:style w:type="paragraph" w:customStyle="1" w:styleId="af5">
    <w:name w:val="Заголовок таблицы"/>
    <w:basedOn w:val="af4"/>
    <w:rsid w:val="00606573"/>
    <w:pPr>
      <w:jc w:val="center"/>
    </w:pPr>
    <w:rPr>
      <w:b/>
      <w:bCs/>
    </w:rPr>
  </w:style>
  <w:style w:type="paragraph" w:styleId="af6">
    <w:name w:val="List Paragraph"/>
    <w:basedOn w:val="a"/>
    <w:uiPriority w:val="34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7">
    <w:name w:val="Гипертекстовая ссылка"/>
    <w:rsid w:val="00606573"/>
    <w:rPr>
      <w:color w:val="008000"/>
    </w:rPr>
  </w:style>
  <w:style w:type="character" w:styleId="af8">
    <w:name w:val="page number"/>
    <w:basedOn w:val="a0"/>
    <w:rsid w:val="00606573"/>
  </w:style>
  <w:style w:type="character" w:customStyle="1" w:styleId="af9">
    <w:name w:val="Текст выноски Знак"/>
    <w:basedOn w:val="a0"/>
    <w:link w:val="afa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Balloon Text"/>
    <w:basedOn w:val="a"/>
    <w:link w:val="af9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b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a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c">
    <w:name w:val="Содержимое врезки"/>
    <w:basedOn w:val="a9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d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e">
    <w:name w:val="Emphasis"/>
    <w:qFormat/>
    <w:rsid w:val="00606573"/>
    <w:rPr>
      <w:i/>
      <w:iCs/>
    </w:rPr>
  </w:style>
  <w:style w:type="paragraph" w:customStyle="1" w:styleId="aff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0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2">
    <w:name w:val="Текст сноски Знак"/>
    <w:rsid w:val="00606573"/>
  </w:style>
  <w:style w:type="character" w:customStyle="1" w:styleId="aff3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4">
    <w:name w:val="footnote text"/>
    <w:basedOn w:val="a"/>
    <w:link w:val="1b"/>
    <w:semiHidden/>
    <w:rsid w:val="00606573"/>
    <w:rPr>
      <w:sz w:val="20"/>
      <w:szCs w:val="20"/>
    </w:rPr>
  </w:style>
  <w:style w:type="character" w:customStyle="1" w:styleId="1b">
    <w:name w:val="Текст сноски Знак1"/>
    <w:basedOn w:val="a0"/>
    <w:link w:val="aff4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c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d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e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6">
    <w:name w:val="Символы концевой сноски"/>
    <w:rsid w:val="00606573"/>
  </w:style>
  <w:style w:type="paragraph" w:customStyle="1" w:styleId="WW-Title">
    <w:name w:val="WW-Title"/>
    <w:basedOn w:val="a"/>
    <w:next w:val="a9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f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9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9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7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">
    <w:name w:val="Font Style24"/>
    <w:basedOn w:val="a0"/>
    <w:uiPriority w:val="99"/>
    <w:rsid w:val="0040200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8717A"/>
    <w:pPr>
      <w:widowControl w:val="0"/>
      <w:suppressAutoHyphens w:val="0"/>
      <w:autoSpaceDE w:val="0"/>
      <w:autoSpaceDN w:val="0"/>
      <w:adjustRightInd w:val="0"/>
      <w:spacing w:line="301" w:lineRule="exact"/>
      <w:ind w:firstLine="720"/>
      <w:jc w:val="both"/>
    </w:pPr>
    <w:rPr>
      <w:lang w:eastAsia="ru-RU"/>
    </w:rPr>
  </w:style>
  <w:style w:type="character" w:customStyle="1" w:styleId="FontStyle13">
    <w:name w:val="Font Style13"/>
    <w:basedOn w:val="a0"/>
    <w:uiPriority w:val="99"/>
    <w:rsid w:val="0068717A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0B472E"/>
    <w:rPr>
      <w:rFonts w:ascii="Lucida Sans Unicode" w:hAnsi="Lucida Sans Unicode" w:cs="Lucida Sans Unicode"/>
      <w:b/>
      <w:bCs/>
      <w:sz w:val="14"/>
      <w:szCs w:val="14"/>
    </w:rPr>
  </w:style>
  <w:style w:type="character" w:customStyle="1" w:styleId="FontStyle20">
    <w:name w:val="Font Style20"/>
    <w:basedOn w:val="a0"/>
    <w:uiPriority w:val="99"/>
    <w:rsid w:val="000B472E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C3BF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12">
    <w:name w:val="Font Style12"/>
    <w:uiPriority w:val="99"/>
    <w:rsid w:val="001C3BF4"/>
    <w:rPr>
      <w:rFonts w:ascii="Arial" w:hAnsi="Arial" w:cs="Arial"/>
      <w:sz w:val="16"/>
      <w:szCs w:val="16"/>
    </w:rPr>
  </w:style>
  <w:style w:type="character" w:customStyle="1" w:styleId="iceouttxt4">
    <w:name w:val="iceouttxt4"/>
    <w:rsid w:val="00F55810"/>
  </w:style>
  <w:style w:type="character" w:customStyle="1" w:styleId="FontStyle23">
    <w:name w:val="Font Style23"/>
    <w:basedOn w:val="a0"/>
    <w:uiPriority w:val="99"/>
    <w:rsid w:val="00C7400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E80A64"/>
    <w:pPr>
      <w:widowControl w:val="0"/>
      <w:suppressAutoHyphens w:val="0"/>
      <w:autoSpaceDE w:val="0"/>
      <w:autoSpaceDN w:val="0"/>
      <w:adjustRightInd w:val="0"/>
      <w:spacing w:line="293" w:lineRule="exact"/>
      <w:ind w:firstLine="528"/>
      <w:jc w:val="both"/>
    </w:pPr>
    <w:rPr>
      <w:lang w:eastAsia="ru-RU"/>
    </w:rPr>
  </w:style>
  <w:style w:type="character" w:customStyle="1" w:styleId="FontStyle17">
    <w:name w:val="Font Style17"/>
    <w:uiPriority w:val="99"/>
    <w:rsid w:val="00E80A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ogaly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64114-4DD7-4B3F-9342-9AD53097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2899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Фогель Евгений Владимирович</cp:lastModifiedBy>
  <cp:revision>128</cp:revision>
  <cp:lastPrinted>2019-10-16T06:19:00Z</cp:lastPrinted>
  <dcterms:created xsi:type="dcterms:W3CDTF">2016-06-20T05:05:00Z</dcterms:created>
  <dcterms:modified xsi:type="dcterms:W3CDTF">2019-10-16T06:45:00Z</dcterms:modified>
</cp:coreProperties>
</file>