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FC3108" w:rsidRDefault="007447D6" w:rsidP="00FC3108">
      <w:pPr>
        <w:jc w:val="center"/>
        <w:rPr>
          <w:b/>
          <w:sz w:val="26"/>
          <w:szCs w:val="26"/>
        </w:rPr>
      </w:pPr>
      <w:r w:rsidRPr="00FC3108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FC3108" w:rsidRDefault="007447D6" w:rsidP="00FC3108">
      <w:pPr>
        <w:jc w:val="center"/>
        <w:rPr>
          <w:b/>
          <w:sz w:val="26"/>
          <w:szCs w:val="26"/>
        </w:rPr>
      </w:pPr>
      <w:r w:rsidRPr="00FC3108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FC3108">
        <w:rPr>
          <w:b/>
          <w:sz w:val="26"/>
          <w:szCs w:val="26"/>
        </w:rPr>
        <w:t>«</w:t>
      </w:r>
      <w:r w:rsidR="00DD7959" w:rsidRPr="00DD7959">
        <w:rPr>
          <w:b/>
          <w:bCs/>
          <w:sz w:val="26"/>
          <w:szCs w:val="26"/>
        </w:rPr>
        <w:t>Проверка выполнения концессионного соглашения в отношении имущественного комплекса «Система водоснабжения и водоотведения города Когалыма</w:t>
      </w:r>
      <w:r w:rsidR="0070506B" w:rsidRPr="00FC3108">
        <w:rPr>
          <w:b/>
          <w:bCs/>
          <w:sz w:val="26"/>
          <w:szCs w:val="26"/>
        </w:rPr>
        <w:t>»</w:t>
      </w:r>
      <w:r w:rsidR="00FC3108">
        <w:rPr>
          <w:b/>
          <w:sz w:val="26"/>
          <w:szCs w:val="26"/>
        </w:rPr>
        <w:t xml:space="preserve">, о </w:t>
      </w:r>
      <w:r w:rsidR="00FC3108" w:rsidRPr="00FC3108">
        <w:rPr>
          <w:b/>
          <w:sz w:val="26"/>
          <w:szCs w:val="26"/>
        </w:rPr>
        <w:t>выявленных нарушениях, а также о принятых по ним решениях и мерах</w:t>
      </w:r>
    </w:p>
    <w:p w:rsidR="00FC3108" w:rsidRPr="007B521A" w:rsidRDefault="00FC3108" w:rsidP="00DC65D9">
      <w:pPr>
        <w:rPr>
          <w:sz w:val="26"/>
          <w:szCs w:val="26"/>
        </w:rPr>
      </w:pPr>
    </w:p>
    <w:p w:rsidR="007447D6" w:rsidRPr="008133ED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8133ED">
        <w:rPr>
          <w:sz w:val="26"/>
          <w:szCs w:val="26"/>
        </w:rPr>
        <w:t xml:space="preserve">Контрольное мероприятие проведено </w:t>
      </w:r>
      <w:r w:rsidR="007D7B4E" w:rsidRPr="008133ED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8133ED">
        <w:rPr>
          <w:sz w:val="26"/>
          <w:szCs w:val="26"/>
        </w:rPr>
        <w:t xml:space="preserve"> </w:t>
      </w:r>
      <w:r w:rsidRPr="008133ED">
        <w:rPr>
          <w:sz w:val="26"/>
          <w:szCs w:val="26"/>
        </w:rPr>
        <w:t xml:space="preserve">в соответствии </w:t>
      </w:r>
      <w:r w:rsidR="007447D6" w:rsidRPr="008133ED">
        <w:rPr>
          <w:rFonts w:eastAsia="Calibri"/>
          <w:sz w:val="26"/>
          <w:szCs w:val="26"/>
          <w:lang w:eastAsia="en-US"/>
        </w:rPr>
        <w:t>с пунктом 1.</w:t>
      </w:r>
      <w:r w:rsidR="00DD7959" w:rsidRPr="008133ED">
        <w:rPr>
          <w:rFonts w:eastAsia="Calibri"/>
          <w:sz w:val="26"/>
          <w:szCs w:val="26"/>
          <w:lang w:eastAsia="en-US"/>
        </w:rPr>
        <w:t>13</w:t>
      </w:r>
      <w:r w:rsidR="007447D6" w:rsidRPr="008133ED">
        <w:rPr>
          <w:rFonts w:eastAsia="Calibri"/>
          <w:sz w:val="26"/>
          <w:szCs w:val="26"/>
          <w:lang w:eastAsia="en-US"/>
        </w:rPr>
        <w:t xml:space="preserve"> Плана работы на 201</w:t>
      </w:r>
      <w:r w:rsidR="00C74000" w:rsidRPr="008133ED">
        <w:rPr>
          <w:rFonts w:eastAsia="Calibri"/>
          <w:sz w:val="26"/>
          <w:szCs w:val="26"/>
          <w:lang w:eastAsia="en-US"/>
        </w:rPr>
        <w:t>9</w:t>
      </w:r>
      <w:r w:rsidR="007447D6" w:rsidRPr="008133ED">
        <w:rPr>
          <w:rFonts w:eastAsia="Calibri"/>
          <w:sz w:val="26"/>
          <w:szCs w:val="26"/>
          <w:lang w:eastAsia="en-US"/>
        </w:rPr>
        <w:t xml:space="preserve"> год</w:t>
      </w:r>
      <w:r w:rsidR="006C3873" w:rsidRPr="008133ED">
        <w:rPr>
          <w:sz w:val="26"/>
          <w:szCs w:val="26"/>
        </w:rPr>
        <w:t>.</w:t>
      </w:r>
    </w:p>
    <w:p w:rsidR="007447D6" w:rsidRPr="008133ED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8133ED">
        <w:rPr>
          <w:sz w:val="26"/>
          <w:szCs w:val="26"/>
        </w:rPr>
        <w:t>Объект контрольного мероприятия</w:t>
      </w:r>
      <w:r w:rsidR="00181509" w:rsidRPr="008133ED">
        <w:rPr>
          <w:sz w:val="26"/>
          <w:szCs w:val="26"/>
        </w:rPr>
        <w:t>:</w:t>
      </w:r>
      <w:r w:rsidRPr="008133ED">
        <w:rPr>
          <w:sz w:val="26"/>
          <w:szCs w:val="26"/>
        </w:rPr>
        <w:t xml:space="preserve"> </w:t>
      </w:r>
      <w:r w:rsidR="00C74000" w:rsidRPr="008133ED">
        <w:rPr>
          <w:bCs/>
          <w:sz w:val="26"/>
          <w:szCs w:val="26"/>
        </w:rPr>
        <w:t>Комитет по управлению муниципальным имуществом Администрации города Когалыма</w:t>
      </w:r>
      <w:r w:rsidR="00F55810" w:rsidRPr="008133ED">
        <w:rPr>
          <w:sz w:val="26"/>
          <w:szCs w:val="26"/>
          <w:lang w:eastAsia="en-US"/>
        </w:rPr>
        <w:t xml:space="preserve"> (далее - </w:t>
      </w:r>
      <w:r w:rsidR="00C74000" w:rsidRPr="008133ED">
        <w:rPr>
          <w:sz w:val="26"/>
          <w:szCs w:val="26"/>
        </w:rPr>
        <w:t>КУМИ</w:t>
      </w:r>
      <w:r w:rsidR="00F55810" w:rsidRPr="008133ED">
        <w:rPr>
          <w:sz w:val="26"/>
          <w:szCs w:val="26"/>
        </w:rPr>
        <w:t>)</w:t>
      </w:r>
      <w:r w:rsidR="00CB1F1B" w:rsidRPr="008133ED">
        <w:rPr>
          <w:color w:val="000000" w:themeColor="text1"/>
          <w:sz w:val="26"/>
          <w:szCs w:val="26"/>
          <w:lang w:eastAsia="en-US"/>
        </w:rPr>
        <w:t xml:space="preserve">. </w:t>
      </w:r>
    </w:p>
    <w:p w:rsidR="00EA7F6F" w:rsidRPr="008133ED" w:rsidRDefault="00764511" w:rsidP="007B521A">
      <w:pPr>
        <w:pStyle w:val="a9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133ED">
        <w:rPr>
          <w:sz w:val="26"/>
          <w:szCs w:val="26"/>
          <w:lang w:eastAsia="ru-RU"/>
        </w:rPr>
        <w:t>В</w:t>
      </w:r>
      <w:r w:rsidR="00EB493E" w:rsidRPr="008133ED">
        <w:rPr>
          <w:sz w:val="26"/>
          <w:szCs w:val="26"/>
          <w:lang w:eastAsia="ru-RU"/>
        </w:rPr>
        <w:t xml:space="preserve"> деятельности </w:t>
      </w:r>
      <w:r w:rsidR="00C74000" w:rsidRPr="008133ED">
        <w:rPr>
          <w:sz w:val="26"/>
          <w:szCs w:val="26"/>
        </w:rPr>
        <w:t>КУМИ</w:t>
      </w:r>
      <w:r w:rsidR="00F55810" w:rsidRPr="008133ED">
        <w:rPr>
          <w:sz w:val="26"/>
          <w:szCs w:val="26"/>
        </w:rPr>
        <w:t xml:space="preserve"> </w:t>
      </w:r>
      <w:r w:rsidR="00EA7F6F" w:rsidRPr="008133ED">
        <w:rPr>
          <w:sz w:val="26"/>
          <w:szCs w:val="26"/>
          <w:lang w:eastAsia="ru-RU"/>
        </w:rPr>
        <w:t>установлены с</w:t>
      </w:r>
      <w:r w:rsidRPr="008133ED">
        <w:rPr>
          <w:sz w:val="26"/>
          <w:szCs w:val="26"/>
          <w:lang w:eastAsia="ru-RU"/>
        </w:rPr>
        <w:t>ледующие нарушения и недостатки</w:t>
      </w:r>
      <w:r w:rsidR="00683469" w:rsidRPr="008133ED">
        <w:rPr>
          <w:sz w:val="26"/>
          <w:szCs w:val="26"/>
          <w:lang w:eastAsia="ru-RU"/>
        </w:rPr>
        <w:t>:</w:t>
      </w:r>
    </w:p>
    <w:p w:rsidR="008133ED" w:rsidRPr="008133ED" w:rsidRDefault="008133ED" w:rsidP="008133ED">
      <w:pPr>
        <w:pStyle w:val="a9"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8133ED">
        <w:rPr>
          <w:color w:val="000000"/>
          <w:sz w:val="26"/>
          <w:szCs w:val="26"/>
          <w:lang w:eastAsia="ru-RU"/>
        </w:rPr>
        <w:t>1. В 2016 году приказом КУМИ необоснованно проведено увеличение балансовой стоимости на сумму 14 887,03 тыс. рублей по 32 объектам сетей водоснабжения на основании документов ООО «</w:t>
      </w:r>
      <w:proofErr w:type="spellStart"/>
      <w:r w:rsidRPr="008133ED">
        <w:rPr>
          <w:color w:val="000000"/>
          <w:sz w:val="26"/>
          <w:szCs w:val="26"/>
          <w:lang w:eastAsia="ru-RU"/>
        </w:rPr>
        <w:t>Горводоканал</w:t>
      </w:r>
      <w:proofErr w:type="spellEnd"/>
      <w:r w:rsidRPr="008133ED">
        <w:rPr>
          <w:color w:val="000000"/>
          <w:sz w:val="26"/>
          <w:szCs w:val="26"/>
          <w:lang w:eastAsia="ru-RU"/>
        </w:rPr>
        <w:t xml:space="preserve">» несоответствующим требованиям статьи 9 Федерального закона от 06.12.2011 № 402-ФЗ «О бухгалтерском учете» (Далее - Федеральный закон 402-ФЗ) и </w:t>
      </w:r>
      <w:r w:rsidR="00687E37">
        <w:rPr>
          <w:color w:val="000000"/>
          <w:sz w:val="26"/>
          <w:szCs w:val="26"/>
          <w:lang w:eastAsia="ru-RU"/>
        </w:rPr>
        <w:t>п</w:t>
      </w:r>
      <w:r w:rsidRPr="008133ED">
        <w:rPr>
          <w:color w:val="000000"/>
          <w:sz w:val="26"/>
          <w:szCs w:val="26"/>
          <w:lang w:eastAsia="ru-RU"/>
        </w:rPr>
        <w:t>риказ Минфина России от 30.03.2001 №26н «Об утверждении Положения по бухгалтерскому учету «Учет основных средств» ПБУ 6/01» (Далее – ПБУ 6/01).</w:t>
      </w:r>
    </w:p>
    <w:p w:rsidR="008133ED" w:rsidRPr="008133ED" w:rsidRDefault="008133ED" w:rsidP="008133ED">
      <w:pPr>
        <w:pStyle w:val="a9"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8133ED">
        <w:rPr>
          <w:color w:val="000000"/>
          <w:sz w:val="26"/>
          <w:szCs w:val="26"/>
          <w:lang w:eastAsia="ru-RU"/>
        </w:rPr>
        <w:t>2. В 2017 году приказом КУМИ от 16.01.2017 №14-и необоснованно проведено увеличение балансовой стоимости на сумму 2 007,67 тыс. рублей муниципального имущества «Дожимной насосной станции» реестровый №046928, на основании документов ООО «</w:t>
      </w:r>
      <w:proofErr w:type="spellStart"/>
      <w:r w:rsidRPr="008133ED">
        <w:rPr>
          <w:color w:val="000000"/>
          <w:sz w:val="26"/>
          <w:szCs w:val="26"/>
          <w:lang w:eastAsia="ru-RU"/>
        </w:rPr>
        <w:t>Горводоканал</w:t>
      </w:r>
      <w:proofErr w:type="spellEnd"/>
      <w:r w:rsidRPr="008133ED">
        <w:rPr>
          <w:color w:val="000000"/>
          <w:sz w:val="26"/>
          <w:szCs w:val="26"/>
          <w:lang w:eastAsia="ru-RU"/>
        </w:rPr>
        <w:t>» несоответствующим требованиям стат</w:t>
      </w:r>
      <w:r>
        <w:rPr>
          <w:color w:val="000000"/>
          <w:sz w:val="26"/>
          <w:szCs w:val="26"/>
          <w:lang w:eastAsia="ru-RU"/>
        </w:rPr>
        <w:t>ьи 9 Федерального закона 402-ФЗ</w:t>
      </w:r>
      <w:r w:rsidRPr="008133ED">
        <w:rPr>
          <w:color w:val="000000"/>
          <w:sz w:val="26"/>
          <w:szCs w:val="26"/>
          <w:lang w:eastAsia="ru-RU"/>
        </w:rPr>
        <w:t xml:space="preserve"> и ПБУ 6/01.</w:t>
      </w:r>
    </w:p>
    <w:p w:rsidR="008133ED" w:rsidRPr="008133ED" w:rsidRDefault="008133ED" w:rsidP="008133ED">
      <w:pPr>
        <w:pStyle w:val="a9"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8133ED">
        <w:rPr>
          <w:color w:val="000000"/>
          <w:sz w:val="26"/>
          <w:szCs w:val="26"/>
          <w:lang w:eastAsia="ru-RU"/>
        </w:rPr>
        <w:t xml:space="preserve">3. Пункт 5.7 концессионного Соглашения </w:t>
      </w:r>
      <w:bookmarkStart w:id="0" w:name="_GoBack"/>
      <w:bookmarkEnd w:id="0"/>
      <w:r w:rsidRPr="008133ED">
        <w:rPr>
          <w:color w:val="000000"/>
          <w:sz w:val="26"/>
          <w:szCs w:val="26"/>
          <w:lang w:eastAsia="ru-RU"/>
        </w:rPr>
        <w:t>№2 в отношении имущественного комплекса «Система водоснабжения и водоотведения города Когалыма» содержит нормы, противоречащие требованиям статьи 14 Федерального закона от 06.12.2011 № 402-ФЗ «О бухгалтерском учете»,</w:t>
      </w:r>
      <w:r w:rsidRPr="008133ED">
        <w:rPr>
          <w:sz w:val="26"/>
          <w:szCs w:val="26"/>
        </w:rPr>
        <w:t xml:space="preserve"> </w:t>
      </w:r>
      <w:r w:rsidR="0091346F">
        <w:rPr>
          <w:color w:val="000000"/>
          <w:sz w:val="26"/>
          <w:szCs w:val="26"/>
          <w:lang w:eastAsia="ru-RU"/>
        </w:rPr>
        <w:t>п</w:t>
      </w:r>
      <w:r w:rsidRPr="008133ED">
        <w:rPr>
          <w:color w:val="000000"/>
          <w:sz w:val="26"/>
          <w:szCs w:val="26"/>
          <w:lang w:eastAsia="ru-RU"/>
        </w:rPr>
        <w:t>риказа Минфина РФ от 06.07.1999 № 43н «Об утверждении Положения по бухгалтерскому учету «Бухгалтерская отчетность организации» (ПБУ 4/99).</w:t>
      </w:r>
    </w:p>
    <w:p w:rsidR="008133ED" w:rsidRPr="008133ED" w:rsidRDefault="008133ED" w:rsidP="008133ED">
      <w:pPr>
        <w:pStyle w:val="a9"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8133ED">
        <w:rPr>
          <w:color w:val="000000"/>
          <w:sz w:val="26"/>
          <w:szCs w:val="26"/>
        </w:rPr>
        <w:t xml:space="preserve">4. В нарушение пункта 4 </w:t>
      </w:r>
      <w:r w:rsidR="001A13F4">
        <w:rPr>
          <w:color w:val="000000"/>
          <w:sz w:val="26"/>
          <w:szCs w:val="26"/>
        </w:rPr>
        <w:t>п</w:t>
      </w:r>
      <w:r w:rsidRPr="008133ED">
        <w:rPr>
          <w:color w:val="000000"/>
          <w:sz w:val="26"/>
          <w:szCs w:val="26"/>
        </w:rPr>
        <w:t xml:space="preserve">риказа </w:t>
      </w:r>
      <w:r w:rsidR="001A13F4">
        <w:rPr>
          <w:color w:val="000000"/>
          <w:sz w:val="26"/>
          <w:szCs w:val="26"/>
        </w:rPr>
        <w:t xml:space="preserve">от </w:t>
      </w:r>
      <w:r w:rsidR="001A13F4" w:rsidRPr="001A13F4">
        <w:rPr>
          <w:color w:val="000000"/>
          <w:sz w:val="26"/>
          <w:szCs w:val="26"/>
        </w:rPr>
        <w:t>30.08.2011 №424 «Об утверждении Порядка ведения органами местного самоуправления реестров муниципального имущества» (далее – Приказ №424)</w:t>
      </w:r>
      <w:r w:rsidR="001A13F4">
        <w:rPr>
          <w:color w:val="000000"/>
          <w:sz w:val="26"/>
          <w:szCs w:val="26"/>
        </w:rPr>
        <w:t xml:space="preserve"> </w:t>
      </w:r>
      <w:r w:rsidRPr="008133ED">
        <w:rPr>
          <w:color w:val="000000"/>
          <w:sz w:val="26"/>
          <w:szCs w:val="26"/>
        </w:rPr>
        <w:t xml:space="preserve">и </w:t>
      </w:r>
      <w:r w:rsidR="001A13F4">
        <w:rPr>
          <w:color w:val="000000"/>
          <w:sz w:val="26"/>
          <w:szCs w:val="26"/>
        </w:rPr>
        <w:t>п</w:t>
      </w:r>
      <w:r w:rsidRPr="008133ED">
        <w:rPr>
          <w:color w:val="000000"/>
          <w:sz w:val="26"/>
          <w:szCs w:val="26"/>
        </w:rPr>
        <w:t xml:space="preserve">орядка ведения реестра муниципального имущества, утвержденного решением Думы города Когалыма от 26.04.2011 №16-ГД (далее Положение №16-ГД) </w:t>
      </w:r>
      <w:r w:rsidR="0091346F">
        <w:rPr>
          <w:color w:val="000000"/>
          <w:sz w:val="26"/>
          <w:szCs w:val="26"/>
        </w:rPr>
        <w:t xml:space="preserve">реестр </w:t>
      </w:r>
      <w:r w:rsidRPr="008133ED">
        <w:rPr>
          <w:color w:val="000000"/>
          <w:sz w:val="26"/>
          <w:szCs w:val="26"/>
        </w:rPr>
        <w:t>КУМИ (недвижимого имущества) по состоянию на 01.01.2019 не содержит обязательные сведения (начисленная амортизация (износ)) по имуществу, переданному по концессионному соглашению №2 от 20.04.2009 ООО «</w:t>
      </w:r>
      <w:proofErr w:type="spellStart"/>
      <w:r w:rsidRPr="008133ED">
        <w:rPr>
          <w:color w:val="000000"/>
          <w:sz w:val="26"/>
          <w:szCs w:val="26"/>
        </w:rPr>
        <w:t>Горводоканал</w:t>
      </w:r>
      <w:proofErr w:type="spellEnd"/>
      <w:r w:rsidRPr="008133ED">
        <w:rPr>
          <w:color w:val="000000"/>
          <w:sz w:val="26"/>
          <w:szCs w:val="26"/>
        </w:rPr>
        <w:t>».</w:t>
      </w:r>
    </w:p>
    <w:p w:rsidR="008133ED" w:rsidRPr="008133ED" w:rsidRDefault="008133ED" w:rsidP="008133ED">
      <w:pPr>
        <w:numPr>
          <w:ilvl w:val="0"/>
          <w:numId w:val="31"/>
        </w:numPr>
        <w:spacing w:line="276" w:lineRule="auto"/>
        <w:ind w:left="0" w:right="4" w:firstLine="709"/>
        <w:jc w:val="both"/>
        <w:rPr>
          <w:color w:val="000000"/>
          <w:sz w:val="26"/>
          <w:szCs w:val="26"/>
        </w:rPr>
      </w:pPr>
      <w:r w:rsidRPr="008133ED">
        <w:rPr>
          <w:color w:val="000000"/>
          <w:sz w:val="26"/>
          <w:szCs w:val="26"/>
        </w:rPr>
        <w:t xml:space="preserve">В нарушение пункта 33 </w:t>
      </w:r>
      <w:r w:rsidR="001A13F4">
        <w:rPr>
          <w:color w:val="000000"/>
          <w:sz w:val="26"/>
          <w:szCs w:val="26"/>
        </w:rPr>
        <w:t>п</w:t>
      </w:r>
      <w:r w:rsidRPr="008133ED">
        <w:rPr>
          <w:color w:val="000000"/>
          <w:sz w:val="26"/>
          <w:szCs w:val="26"/>
        </w:rPr>
        <w:t xml:space="preserve">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№157н) имущество, </w:t>
      </w:r>
      <w:r w:rsidRPr="008133ED">
        <w:rPr>
          <w:color w:val="000000"/>
          <w:sz w:val="26"/>
          <w:szCs w:val="26"/>
        </w:rPr>
        <w:lastRenderedPageBreak/>
        <w:t>переданное в пользование ООО «</w:t>
      </w:r>
      <w:proofErr w:type="spellStart"/>
      <w:r w:rsidRPr="008133ED">
        <w:rPr>
          <w:color w:val="000000"/>
          <w:sz w:val="26"/>
          <w:szCs w:val="26"/>
        </w:rPr>
        <w:t>Горводоканал</w:t>
      </w:r>
      <w:proofErr w:type="spellEnd"/>
      <w:r w:rsidRPr="008133ED">
        <w:rPr>
          <w:color w:val="000000"/>
          <w:sz w:val="26"/>
          <w:szCs w:val="26"/>
        </w:rPr>
        <w:t xml:space="preserve">» по концессионному соглашению №2 от 20.04.2009 на </w:t>
      </w:r>
      <w:proofErr w:type="spellStart"/>
      <w:r w:rsidRPr="008133ED">
        <w:rPr>
          <w:color w:val="000000"/>
          <w:sz w:val="26"/>
          <w:szCs w:val="26"/>
        </w:rPr>
        <w:t>забалансовых</w:t>
      </w:r>
      <w:proofErr w:type="spellEnd"/>
      <w:r w:rsidRPr="008133ED">
        <w:rPr>
          <w:color w:val="000000"/>
          <w:sz w:val="26"/>
          <w:szCs w:val="26"/>
        </w:rPr>
        <w:t xml:space="preserve"> счетах бухгалтерского учета КУМИ Администрации города Когалыма (муниципальная казна) не отражено.</w:t>
      </w:r>
    </w:p>
    <w:p w:rsidR="00DD7959" w:rsidRPr="008133ED" w:rsidRDefault="00DD7959" w:rsidP="008133ED">
      <w:pPr>
        <w:numPr>
          <w:ilvl w:val="0"/>
          <w:numId w:val="31"/>
        </w:numPr>
        <w:spacing w:line="276" w:lineRule="auto"/>
        <w:ind w:left="0" w:right="4" w:firstLine="709"/>
        <w:jc w:val="both"/>
        <w:rPr>
          <w:color w:val="000000"/>
          <w:sz w:val="26"/>
          <w:szCs w:val="26"/>
        </w:rPr>
      </w:pPr>
      <w:r w:rsidRPr="008133ED">
        <w:rPr>
          <w:color w:val="000000"/>
          <w:sz w:val="26"/>
          <w:szCs w:val="26"/>
          <w:lang w:eastAsia="ru-RU"/>
        </w:rPr>
        <w:t>В нарушение пункта 10.2. Соглашения</w:t>
      </w:r>
      <w:r w:rsidR="001A13F4">
        <w:rPr>
          <w:color w:val="000000"/>
          <w:sz w:val="26"/>
          <w:szCs w:val="26"/>
          <w:lang w:eastAsia="ru-RU"/>
        </w:rPr>
        <w:t xml:space="preserve"> №2</w:t>
      </w:r>
      <w:r w:rsidRPr="008133ED">
        <w:rPr>
          <w:color w:val="000000"/>
          <w:sz w:val="26"/>
          <w:szCs w:val="26"/>
          <w:lang w:eastAsia="ru-RU"/>
        </w:rPr>
        <w:t xml:space="preserve"> в период с 2010 – 2018 годы КУМИ не осуществлялся контроль за:</w:t>
      </w:r>
    </w:p>
    <w:p w:rsidR="00DD7959" w:rsidRPr="008133ED" w:rsidRDefault="00DD7959" w:rsidP="008133ED">
      <w:pPr>
        <w:spacing w:line="276" w:lineRule="auto"/>
        <w:ind w:right="-2" w:firstLine="709"/>
        <w:jc w:val="both"/>
        <w:rPr>
          <w:color w:val="000000"/>
          <w:sz w:val="26"/>
          <w:szCs w:val="26"/>
          <w:lang w:eastAsia="ru-RU"/>
        </w:rPr>
      </w:pPr>
      <w:r w:rsidRPr="008133ED">
        <w:rPr>
          <w:color w:val="000000"/>
          <w:sz w:val="26"/>
          <w:szCs w:val="26"/>
          <w:lang w:eastAsia="ru-RU"/>
        </w:rPr>
        <w:t xml:space="preserve">- фактическим выполнением работы по реконструкции и модернизации объектов Соглашения. </w:t>
      </w:r>
    </w:p>
    <w:p w:rsidR="00DD7959" w:rsidRPr="008133ED" w:rsidRDefault="00DD7959" w:rsidP="008133ED">
      <w:pPr>
        <w:spacing w:line="276" w:lineRule="auto"/>
        <w:ind w:left="390" w:right="-2" w:firstLine="319"/>
        <w:jc w:val="both"/>
        <w:rPr>
          <w:color w:val="000000"/>
          <w:sz w:val="26"/>
          <w:szCs w:val="26"/>
          <w:lang w:eastAsia="ru-RU"/>
        </w:rPr>
      </w:pPr>
      <w:r w:rsidRPr="008133ED">
        <w:rPr>
          <w:color w:val="000000"/>
          <w:sz w:val="26"/>
          <w:szCs w:val="26"/>
          <w:lang w:eastAsia="ru-RU"/>
        </w:rPr>
        <w:t>- выполнением условий концессионных соглашений;</w:t>
      </w:r>
    </w:p>
    <w:p w:rsidR="00DD7959" w:rsidRPr="008133ED" w:rsidRDefault="00DD7959" w:rsidP="008133ED">
      <w:pPr>
        <w:spacing w:line="276" w:lineRule="auto"/>
        <w:ind w:left="390" w:right="-2" w:firstLine="319"/>
        <w:jc w:val="both"/>
        <w:rPr>
          <w:color w:val="000000"/>
          <w:sz w:val="26"/>
          <w:szCs w:val="26"/>
          <w:lang w:eastAsia="ru-RU"/>
        </w:rPr>
      </w:pPr>
      <w:r w:rsidRPr="008133ED">
        <w:rPr>
          <w:color w:val="000000"/>
          <w:sz w:val="26"/>
          <w:szCs w:val="26"/>
          <w:lang w:eastAsia="ru-RU"/>
        </w:rPr>
        <w:t>- сохранностью и целевого использование муниципального имущества.</w:t>
      </w:r>
    </w:p>
    <w:p w:rsidR="003F10EC" w:rsidRPr="008133ED" w:rsidRDefault="003F10EC" w:rsidP="008133ED">
      <w:pPr>
        <w:pStyle w:val="af6"/>
        <w:spacing w:after="0"/>
        <w:ind w:left="0" w:firstLine="709"/>
        <w:jc w:val="both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8133ED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В соответствии с п. 12.1 Положения о Контрольно-счетной палате города Когалыма объекту проверки направлено представление для принятия </w:t>
      </w:r>
      <w:r w:rsidR="009E6208" w:rsidRPr="008133ED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мер </w:t>
      </w:r>
      <w:r w:rsidRPr="008133ED">
        <w:rPr>
          <w:rFonts w:ascii="Times New Roman" w:eastAsia="Arial" w:hAnsi="Times New Roman"/>
          <w:color w:val="000000" w:themeColor="text1"/>
          <w:sz w:val="26"/>
          <w:szCs w:val="26"/>
        </w:rPr>
        <w:t>по устранению выявленных нарушений и недостатков.</w:t>
      </w:r>
    </w:p>
    <w:p w:rsidR="003F10EC" w:rsidRPr="008133ED" w:rsidRDefault="005A265A" w:rsidP="008133ED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8133ED">
        <w:rPr>
          <w:sz w:val="26"/>
          <w:szCs w:val="26"/>
        </w:rPr>
        <w:t>Отчет о результатах контрольного мероприятия направлен главе города Когалыма, в Думу города Когалыма</w:t>
      </w:r>
      <w:r w:rsidR="00FC71B1" w:rsidRPr="008133ED">
        <w:rPr>
          <w:sz w:val="26"/>
          <w:szCs w:val="26"/>
        </w:rPr>
        <w:t xml:space="preserve"> и Прокуратуру города Когалыма.</w:t>
      </w:r>
    </w:p>
    <w:p w:rsidR="00CA0C43" w:rsidRPr="008133ED" w:rsidRDefault="00CA0C43" w:rsidP="008133ED">
      <w:pPr>
        <w:pStyle w:val="ConsPlusNormal"/>
        <w:spacing w:line="276" w:lineRule="auto"/>
        <w:ind w:right="13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33ED">
        <w:rPr>
          <w:rFonts w:ascii="Times New Roman" w:hAnsi="Times New Roman" w:cs="Times New Roman"/>
          <w:sz w:val="26"/>
          <w:szCs w:val="26"/>
        </w:rPr>
        <w:t>Работа по устранению нарушений КУМИ продолжается и находится на контроле Контрольно-счетной палаты города Когалыма.</w:t>
      </w: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27145">
      <w:pPr>
        <w:pStyle w:val="a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832783" w:rsidRPr="004E4353" w:rsidRDefault="00832783" w:rsidP="0040471B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3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28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0"/>
  </w:num>
  <w:num w:numId="6">
    <w:abstractNumId w:val="18"/>
  </w:num>
  <w:num w:numId="7">
    <w:abstractNumId w:val="20"/>
  </w:num>
  <w:num w:numId="8">
    <w:abstractNumId w:val="5"/>
  </w:num>
  <w:num w:numId="9">
    <w:abstractNumId w:val="25"/>
  </w:num>
  <w:num w:numId="10">
    <w:abstractNumId w:val="17"/>
  </w:num>
  <w:num w:numId="11">
    <w:abstractNumId w:val="8"/>
  </w:num>
  <w:num w:numId="12">
    <w:abstractNumId w:val="14"/>
  </w:num>
  <w:num w:numId="13">
    <w:abstractNumId w:val="2"/>
  </w:num>
  <w:num w:numId="14">
    <w:abstractNumId w:val="7"/>
  </w:num>
  <w:num w:numId="15">
    <w:abstractNumId w:val="16"/>
  </w:num>
  <w:num w:numId="16">
    <w:abstractNumId w:val="23"/>
  </w:num>
  <w:num w:numId="17">
    <w:abstractNumId w:val="4"/>
  </w:num>
  <w:num w:numId="18">
    <w:abstractNumId w:val="21"/>
  </w:num>
  <w:num w:numId="19">
    <w:abstractNumId w:val="10"/>
  </w:num>
  <w:num w:numId="20">
    <w:abstractNumId w:val="9"/>
  </w:num>
  <w:num w:numId="21">
    <w:abstractNumId w:val="26"/>
  </w:num>
  <w:num w:numId="22">
    <w:abstractNumId w:val="24"/>
  </w:num>
  <w:num w:numId="23">
    <w:abstractNumId w:val="22"/>
  </w:num>
  <w:num w:numId="24">
    <w:abstractNumId w:val="12"/>
  </w:num>
  <w:num w:numId="25">
    <w:abstractNumId w:val="29"/>
  </w:num>
  <w:num w:numId="26">
    <w:abstractNumId w:val="19"/>
  </w:num>
  <w:num w:numId="27">
    <w:abstractNumId w:val="15"/>
  </w:num>
  <w:num w:numId="28">
    <w:abstractNumId w:val="28"/>
  </w:num>
  <w:num w:numId="29">
    <w:abstractNumId w:val="13"/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22C9"/>
    <w:rsid w:val="00134F1B"/>
    <w:rsid w:val="001355DA"/>
    <w:rsid w:val="0013625F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47D6"/>
    <w:rsid w:val="00222530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B3ADE"/>
    <w:rsid w:val="002C2B27"/>
    <w:rsid w:val="002C4ED2"/>
    <w:rsid w:val="002D283A"/>
    <w:rsid w:val="002D5C43"/>
    <w:rsid w:val="002F6BE9"/>
    <w:rsid w:val="003046EF"/>
    <w:rsid w:val="0034283F"/>
    <w:rsid w:val="0034619C"/>
    <w:rsid w:val="003601CB"/>
    <w:rsid w:val="00360EB6"/>
    <w:rsid w:val="00363B70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902DF"/>
    <w:rsid w:val="004A43B3"/>
    <w:rsid w:val="004C57E8"/>
    <w:rsid w:val="004D40AE"/>
    <w:rsid w:val="004E4303"/>
    <w:rsid w:val="004E4353"/>
    <w:rsid w:val="004F0703"/>
    <w:rsid w:val="0052236F"/>
    <w:rsid w:val="0052532E"/>
    <w:rsid w:val="005514D7"/>
    <w:rsid w:val="00561DC2"/>
    <w:rsid w:val="00564D7C"/>
    <w:rsid w:val="005668DD"/>
    <w:rsid w:val="0057404C"/>
    <w:rsid w:val="0057774B"/>
    <w:rsid w:val="00592F24"/>
    <w:rsid w:val="005A265A"/>
    <w:rsid w:val="005A30F2"/>
    <w:rsid w:val="005A4715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5B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37B"/>
    <w:rsid w:val="007B521A"/>
    <w:rsid w:val="007B540B"/>
    <w:rsid w:val="007C4C9A"/>
    <w:rsid w:val="007D155F"/>
    <w:rsid w:val="007D7B4E"/>
    <w:rsid w:val="007D7BA4"/>
    <w:rsid w:val="007E0380"/>
    <w:rsid w:val="007F447E"/>
    <w:rsid w:val="007F6D0E"/>
    <w:rsid w:val="008022CE"/>
    <w:rsid w:val="008133ED"/>
    <w:rsid w:val="008258B7"/>
    <w:rsid w:val="00832783"/>
    <w:rsid w:val="00860119"/>
    <w:rsid w:val="0087479A"/>
    <w:rsid w:val="00883444"/>
    <w:rsid w:val="00883951"/>
    <w:rsid w:val="00884E7F"/>
    <w:rsid w:val="00891770"/>
    <w:rsid w:val="008A0F0C"/>
    <w:rsid w:val="008A47F7"/>
    <w:rsid w:val="008C5B1B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5FAF"/>
    <w:rsid w:val="00A90FAA"/>
    <w:rsid w:val="00AA664C"/>
    <w:rsid w:val="00AC2997"/>
    <w:rsid w:val="00AC404C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51088"/>
    <w:rsid w:val="00B62BE3"/>
    <w:rsid w:val="00B63EB5"/>
    <w:rsid w:val="00B71582"/>
    <w:rsid w:val="00B803F7"/>
    <w:rsid w:val="00B858B6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32A88"/>
    <w:rsid w:val="00E422C1"/>
    <w:rsid w:val="00E4377D"/>
    <w:rsid w:val="00E5133A"/>
    <w:rsid w:val="00E529B1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3591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99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AEAA-E25D-45A7-86E2-21D264AB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Фогель Евгений Владимирович</cp:lastModifiedBy>
  <cp:revision>122</cp:revision>
  <cp:lastPrinted>2019-12-06T10:20:00Z</cp:lastPrinted>
  <dcterms:created xsi:type="dcterms:W3CDTF">2016-06-20T05:05:00Z</dcterms:created>
  <dcterms:modified xsi:type="dcterms:W3CDTF">2019-12-06T10:21:00Z</dcterms:modified>
</cp:coreProperties>
</file>