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D6" w:rsidRPr="00FC3108" w:rsidRDefault="007447D6" w:rsidP="005475D5">
      <w:pPr>
        <w:spacing w:line="276" w:lineRule="auto"/>
        <w:jc w:val="center"/>
        <w:rPr>
          <w:b/>
          <w:sz w:val="26"/>
          <w:szCs w:val="26"/>
        </w:rPr>
      </w:pPr>
      <w:r w:rsidRPr="00FC3108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FC3108" w:rsidRDefault="007447D6" w:rsidP="005475D5">
      <w:pPr>
        <w:spacing w:line="276" w:lineRule="auto"/>
        <w:jc w:val="center"/>
        <w:rPr>
          <w:b/>
          <w:sz w:val="26"/>
          <w:szCs w:val="26"/>
        </w:rPr>
      </w:pPr>
      <w:r w:rsidRPr="00FC3108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FC3108">
        <w:rPr>
          <w:b/>
          <w:sz w:val="26"/>
          <w:szCs w:val="26"/>
        </w:rPr>
        <w:t>«</w:t>
      </w:r>
      <w:r w:rsidR="00B17C60" w:rsidRPr="00B17C60">
        <w:rPr>
          <w:b/>
          <w:bCs/>
          <w:sz w:val="26"/>
          <w:szCs w:val="26"/>
        </w:rPr>
        <w:t>Проверка выполнения концессионного соглашения в отношении имущественного комплекса «Система электроснабжения города Когалыма</w:t>
      </w:r>
      <w:r w:rsidR="0070506B" w:rsidRPr="00FC3108">
        <w:rPr>
          <w:b/>
          <w:bCs/>
          <w:sz w:val="26"/>
          <w:szCs w:val="26"/>
        </w:rPr>
        <w:t>»</w:t>
      </w:r>
      <w:r w:rsidR="00FC3108">
        <w:rPr>
          <w:b/>
          <w:sz w:val="26"/>
          <w:szCs w:val="26"/>
        </w:rPr>
        <w:t xml:space="preserve">, о </w:t>
      </w:r>
      <w:r w:rsidR="00FC3108" w:rsidRPr="00FC3108">
        <w:rPr>
          <w:b/>
          <w:sz w:val="26"/>
          <w:szCs w:val="26"/>
        </w:rPr>
        <w:t>выявленных нарушениях, а также о принятых по ним решениях и мерах</w:t>
      </w:r>
    </w:p>
    <w:p w:rsidR="00FC3108" w:rsidRPr="007B521A" w:rsidRDefault="00FC3108" w:rsidP="005475D5">
      <w:pPr>
        <w:spacing w:line="276" w:lineRule="auto"/>
        <w:rPr>
          <w:sz w:val="26"/>
          <w:szCs w:val="26"/>
        </w:rPr>
      </w:pPr>
    </w:p>
    <w:p w:rsidR="007447D6" w:rsidRPr="008133ED" w:rsidRDefault="00E87BCB" w:rsidP="005475D5">
      <w:pPr>
        <w:spacing w:line="276" w:lineRule="auto"/>
        <w:ind w:firstLine="709"/>
        <w:jc w:val="both"/>
        <w:rPr>
          <w:sz w:val="26"/>
          <w:szCs w:val="26"/>
        </w:rPr>
      </w:pPr>
      <w:r w:rsidRPr="008133ED">
        <w:rPr>
          <w:sz w:val="26"/>
          <w:szCs w:val="26"/>
        </w:rPr>
        <w:t xml:space="preserve">Контрольное мероприятие проведено </w:t>
      </w:r>
      <w:r w:rsidR="007D7B4E" w:rsidRPr="008133ED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8133ED">
        <w:rPr>
          <w:sz w:val="26"/>
          <w:szCs w:val="26"/>
        </w:rPr>
        <w:t xml:space="preserve"> </w:t>
      </w:r>
      <w:r w:rsidRPr="008133ED">
        <w:rPr>
          <w:sz w:val="26"/>
          <w:szCs w:val="26"/>
        </w:rPr>
        <w:t xml:space="preserve">в соответствии </w:t>
      </w:r>
      <w:r w:rsidR="007447D6" w:rsidRPr="008133ED">
        <w:rPr>
          <w:rFonts w:eastAsia="Calibri"/>
          <w:sz w:val="26"/>
          <w:szCs w:val="26"/>
          <w:lang w:eastAsia="en-US"/>
        </w:rPr>
        <w:t xml:space="preserve">с пунктом </w:t>
      </w:r>
      <w:r w:rsidR="00B17C60">
        <w:rPr>
          <w:rFonts w:eastAsia="Calibri"/>
          <w:sz w:val="26"/>
          <w:szCs w:val="26"/>
          <w:lang w:eastAsia="en-US"/>
        </w:rPr>
        <w:t>2.2</w:t>
      </w:r>
      <w:r w:rsidR="007447D6" w:rsidRPr="008133ED">
        <w:rPr>
          <w:rFonts w:eastAsia="Calibri"/>
          <w:sz w:val="26"/>
          <w:szCs w:val="26"/>
          <w:lang w:eastAsia="en-US"/>
        </w:rPr>
        <w:t xml:space="preserve"> </w:t>
      </w:r>
      <w:r w:rsidR="004C0B8C">
        <w:rPr>
          <w:rFonts w:eastAsia="Calibri"/>
          <w:sz w:val="26"/>
          <w:szCs w:val="26"/>
          <w:lang w:eastAsia="en-US"/>
        </w:rPr>
        <w:t>п</w:t>
      </w:r>
      <w:r w:rsidR="007447D6" w:rsidRPr="008133ED">
        <w:rPr>
          <w:rFonts w:eastAsia="Calibri"/>
          <w:sz w:val="26"/>
          <w:szCs w:val="26"/>
          <w:lang w:eastAsia="en-US"/>
        </w:rPr>
        <w:t>лана работы на 20</w:t>
      </w:r>
      <w:r w:rsidR="00B17C60">
        <w:rPr>
          <w:rFonts w:eastAsia="Calibri"/>
          <w:sz w:val="26"/>
          <w:szCs w:val="26"/>
          <w:lang w:eastAsia="en-US"/>
        </w:rPr>
        <w:t>20</w:t>
      </w:r>
      <w:r w:rsidR="007447D6" w:rsidRPr="008133ED">
        <w:rPr>
          <w:rFonts w:eastAsia="Calibri"/>
          <w:sz w:val="26"/>
          <w:szCs w:val="26"/>
          <w:lang w:eastAsia="en-US"/>
        </w:rPr>
        <w:t>год</w:t>
      </w:r>
      <w:r w:rsidR="006C3873" w:rsidRPr="008133ED">
        <w:rPr>
          <w:sz w:val="26"/>
          <w:szCs w:val="26"/>
        </w:rPr>
        <w:t>.</w:t>
      </w:r>
    </w:p>
    <w:p w:rsidR="00B17C60" w:rsidRDefault="00E87BCB" w:rsidP="005475D5">
      <w:pPr>
        <w:spacing w:line="276" w:lineRule="auto"/>
        <w:ind w:firstLine="709"/>
        <w:jc w:val="both"/>
        <w:rPr>
          <w:sz w:val="26"/>
          <w:szCs w:val="26"/>
        </w:rPr>
      </w:pPr>
      <w:r w:rsidRPr="008133ED">
        <w:rPr>
          <w:sz w:val="26"/>
          <w:szCs w:val="26"/>
        </w:rPr>
        <w:t>Объект</w:t>
      </w:r>
      <w:r w:rsidR="00B17C60">
        <w:rPr>
          <w:sz w:val="26"/>
          <w:szCs w:val="26"/>
        </w:rPr>
        <w:t>ы</w:t>
      </w:r>
      <w:r w:rsidRPr="008133ED">
        <w:rPr>
          <w:sz w:val="26"/>
          <w:szCs w:val="26"/>
        </w:rPr>
        <w:t xml:space="preserve"> контрольного мероприятия</w:t>
      </w:r>
      <w:r w:rsidR="00181509" w:rsidRPr="008133ED">
        <w:rPr>
          <w:sz w:val="26"/>
          <w:szCs w:val="26"/>
        </w:rPr>
        <w:t>:</w:t>
      </w:r>
      <w:r w:rsidRPr="008133ED">
        <w:rPr>
          <w:sz w:val="26"/>
          <w:szCs w:val="26"/>
        </w:rPr>
        <w:t xml:space="preserve"> </w:t>
      </w:r>
    </w:p>
    <w:p w:rsidR="007447D6" w:rsidRPr="008133ED" w:rsidRDefault="00C74000" w:rsidP="005475D5">
      <w:pPr>
        <w:spacing w:line="276" w:lineRule="auto"/>
        <w:jc w:val="both"/>
        <w:rPr>
          <w:sz w:val="26"/>
          <w:szCs w:val="26"/>
        </w:rPr>
      </w:pPr>
      <w:r w:rsidRPr="008133ED">
        <w:rPr>
          <w:bCs/>
          <w:sz w:val="26"/>
          <w:szCs w:val="26"/>
        </w:rPr>
        <w:t>Комитет по управлению муниципальным имуществом Администрации города Когалыма</w:t>
      </w:r>
      <w:r w:rsidR="00F55810" w:rsidRPr="008133ED">
        <w:rPr>
          <w:sz w:val="26"/>
          <w:szCs w:val="26"/>
          <w:lang w:eastAsia="en-US"/>
        </w:rPr>
        <w:t xml:space="preserve"> (далее - </w:t>
      </w:r>
      <w:r w:rsidRPr="008133ED">
        <w:rPr>
          <w:sz w:val="26"/>
          <w:szCs w:val="26"/>
        </w:rPr>
        <w:t>КУМИ</w:t>
      </w:r>
      <w:r w:rsidR="00F55810" w:rsidRPr="008133ED">
        <w:rPr>
          <w:sz w:val="26"/>
          <w:szCs w:val="26"/>
        </w:rPr>
        <w:t>)</w:t>
      </w:r>
      <w:r w:rsidR="00B17C60">
        <w:rPr>
          <w:sz w:val="26"/>
          <w:szCs w:val="26"/>
        </w:rPr>
        <w:t xml:space="preserve"> и</w:t>
      </w:r>
      <w:r w:rsidR="00B17C60" w:rsidRPr="00B17C60">
        <w:t xml:space="preserve"> </w:t>
      </w:r>
      <w:r w:rsidR="00B17C60" w:rsidRPr="00B17C60">
        <w:rPr>
          <w:sz w:val="26"/>
          <w:szCs w:val="26"/>
        </w:rPr>
        <w:t>Управление жилищно-коммунального хозяйства города Когалыма</w:t>
      </w:r>
      <w:r w:rsidR="00B17C60">
        <w:rPr>
          <w:sz w:val="26"/>
          <w:szCs w:val="26"/>
        </w:rPr>
        <w:t xml:space="preserve"> (далее МКУ «УЖКХ г. Когалыма»</w:t>
      </w:r>
      <w:r w:rsidR="00CB1F1B" w:rsidRPr="008133ED">
        <w:rPr>
          <w:color w:val="000000" w:themeColor="text1"/>
          <w:sz w:val="26"/>
          <w:szCs w:val="26"/>
          <w:lang w:eastAsia="en-US"/>
        </w:rPr>
        <w:t xml:space="preserve">. </w:t>
      </w:r>
    </w:p>
    <w:p w:rsidR="00EA7F6F" w:rsidRPr="008133ED" w:rsidRDefault="00764511" w:rsidP="005475D5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133ED">
        <w:rPr>
          <w:sz w:val="26"/>
          <w:szCs w:val="26"/>
          <w:lang w:eastAsia="ru-RU"/>
        </w:rPr>
        <w:t>В</w:t>
      </w:r>
      <w:r w:rsidR="00EB493E" w:rsidRPr="008133ED">
        <w:rPr>
          <w:sz w:val="26"/>
          <w:szCs w:val="26"/>
          <w:lang w:eastAsia="ru-RU"/>
        </w:rPr>
        <w:t xml:space="preserve"> деятельности </w:t>
      </w:r>
      <w:r w:rsidR="00C74000" w:rsidRPr="008133ED">
        <w:rPr>
          <w:sz w:val="26"/>
          <w:szCs w:val="26"/>
        </w:rPr>
        <w:t>КУМИ</w:t>
      </w:r>
      <w:r w:rsidR="00F55810" w:rsidRPr="008133ED">
        <w:rPr>
          <w:sz w:val="26"/>
          <w:szCs w:val="26"/>
        </w:rPr>
        <w:t xml:space="preserve"> </w:t>
      </w:r>
      <w:r w:rsidR="00EA7F6F" w:rsidRPr="008133ED">
        <w:rPr>
          <w:sz w:val="26"/>
          <w:szCs w:val="26"/>
          <w:lang w:eastAsia="ru-RU"/>
        </w:rPr>
        <w:t>установлены с</w:t>
      </w:r>
      <w:r w:rsidRPr="008133ED">
        <w:rPr>
          <w:sz w:val="26"/>
          <w:szCs w:val="26"/>
          <w:lang w:eastAsia="ru-RU"/>
        </w:rPr>
        <w:t>ледующие нарушения и недостатки</w:t>
      </w:r>
      <w:r w:rsidR="00683469" w:rsidRPr="008133ED">
        <w:rPr>
          <w:sz w:val="26"/>
          <w:szCs w:val="26"/>
          <w:lang w:eastAsia="ru-RU"/>
        </w:rPr>
        <w:t>:</w:t>
      </w:r>
    </w:p>
    <w:p w:rsidR="00B17C60" w:rsidRPr="00DB61C4" w:rsidRDefault="00B17C60" w:rsidP="005475D5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DB61C4">
        <w:rPr>
          <w:color w:val="000000"/>
          <w:sz w:val="26"/>
          <w:szCs w:val="26"/>
          <w:lang w:eastAsia="ru-RU"/>
        </w:rPr>
        <w:t>Количество переданных объектов ОС отраженных в отчете о наличии основных средств АО «ЮТЭК-Когалым» за 2018 год не соответствует количеству объектов ОС отраженных в реестре муниципального имущества по состоянию на 31.12.2018. Так, в отчете за 2018 год отраженно 923 объекта ОС, тогда как в реестре отражено 920 объектов ОС переданных в АО «ЮТЭК-Когалым», разница со</w:t>
      </w:r>
      <w:r>
        <w:rPr>
          <w:color w:val="000000"/>
          <w:sz w:val="26"/>
          <w:szCs w:val="26"/>
          <w:lang w:eastAsia="ru-RU"/>
        </w:rPr>
        <w:t>ставляет 3 объекта</w:t>
      </w:r>
      <w:r w:rsidRPr="00DB61C4">
        <w:rPr>
          <w:color w:val="000000"/>
          <w:sz w:val="26"/>
          <w:szCs w:val="26"/>
          <w:lang w:eastAsia="ru-RU"/>
        </w:rPr>
        <w:t xml:space="preserve">. </w:t>
      </w:r>
    </w:p>
    <w:p w:rsidR="00B17C60" w:rsidRPr="00DB61C4" w:rsidRDefault="00B17C60" w:rsidP="005475D5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>О</w:t>
      </w:r>
      <w:r w:rsidRPr="00DB61C4">
        <w:rPr>
          <w:color w:val="000000"/>
          <w:sz w:val="26"/>
          <w:szCs w:val="26"/>
          <w:lang w:eastAsia="ru-RU"/>
        </w:rPr>
        <w:t>бщ</w:t>
      </w:r>
      <w:r>
        <w:rPr>
          <w:color w:val="000000"/>
          <w:sz w:val="26"/>
          <w:szCs w:val="26"/>
          <w:lang w:eastAsia="ru-RU"/>
        </w:rPr>
        <w:t>ая</w:t>
      </w:r>
      <w:proofErr w:type="gramEnd"/>
      <w:r>
        <w:rPr>
          <w:color w:val="000000"/>
          <w:sz w:val="26"/>
          <w:szCs w:val="26"/>
          <w:lang w:eastAsia="ru-RU"/>
        </w:rPr>
        <w:t xml:space="preserve"> </w:t>
      </w:r>
      <w:r w:rsidRPr="00DB61C4">
        <w:rPr>
          <w:color w:val="000000"/>
          <w:sz w:val="26"/>
          <w:szCs w:val="26"/>
          <w:lang w:eastAsia="ru-RU"/>
        </w:rPr>
        <w:t>балансовой стоимост</w:t>
      </w:r>
      <w:r>
        <w:rPr>
          <w:color w:val="000000"/>
          <w:sz w:val="26"/>
          <w:szCs w:val="26"/>
          <w:lang w:eastAsia="ru-RU"/>
        </w:rPr>
        <w:t>ью</w:t>
      </w:r>
      <w:r w:rsidRPr="00DB61C4">
        <w:rPr>
          <w:color w:val="000000"/>
          <w:sz w:val="26"/>
          <w:szCs w:val="26"/>
          <w:lang w:eastAsia="ru-RU"/>
        </w:rPr>
        <w:t xml:space="preserve"> объектов ОС в отчете о наличии основных средств АО «ЮТЭК-Когалым» за 2018 год </w:t>
      </w:r>
      <w:r>
        <w:rPr>
          <w:color w:val="000000"/>
          <w:sz w:val="26"/>
          <w:szCs w:val="26"/>
          <w:lang w:eastAsia="ru-RU"/>
        </w:rPr>
        <w:t xml:space="preserve">не соответствует </w:t>
      </w:r>
      <w:r w:rsidRPr="00DB61C4">
        <w:rPr>
          <w:color w:val="000000"/>
          <w:sz w:val="26"/>
          <w:szCs w:val="26"/>
          <w:lang w:eastAsia="ru-RU"/>
        </w:rPr>
        <w:t>общей балансовой стоимости объектов ОС отраженной в реестре муниципального имущества по состоянию на 31.12.2018. Так, в отчете за 2018 годы общая балансовая стоимость переданного имущества составляет 385 351 439,52 рублей, тогда как в Реестре общая балансовая стоимость переданного имущества составляет 342 369 306,36 рублей (Разница в общей балансовой стоимости 26 809 945,04 рубля. В частности, установлено несоответствия сведений по 4 объектам ОС на общую сумму 17 693 978,86 рублей.</w:t>
      </w:r>
    </w:p>
    <w:p w:rsidR="00B17C60" w:rsidRPr="00DB61C4" w:rsidRDefault="00B17C60" w:rsidP="005475D5">
      <w:pPr>
        <w:numPr>
          <w:ilvl w:val="0"/>
          <w:numId w:val="32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DB61C4">
        <w:rPr>
          <w:color w:val="000000"/>
          <w:sz w:val="26"/>
          <w:szCs w:val="26"/>
        </w:rPr>
        <w:t>В нарушение пункта 4 Приказа Минэкономразвития РФ от 30.08.2011 №424 «Об утверждении Порядка ведения органами местного самоуправления реестров муниципального имущества», а также требований Положения №16-ГД</w:t>
      </w:r>
      <w:r w:rsidRPr="007C7D53">
        <w:rPr>
          <w:color w:val="000000"/>
          <w:sz w:val="26"/>
          <w:szCs w:val="26"/>
        </w:rPr>
        <w:t xml:space="preserve"> </w:t>
      </w:r>
      <w:r w:rsidRPr="00DB61C4">
        <w:rPr>
          <w:color w:val="000000"/>
          <w:sz w:val="26"/>
          <w:szCs w:val="26"/>
        </w:rPr>
        <w:t>по состоянию на 01.01.2019, 920 объектов муниципального имущества общей балансовой стоимостью – 358 541 494,48 рублей переданного по концессионному соглашению в АО «ЮТЭК-Когалым» отражены в Реестре (недвижимое имущество), без указания начисленной амортизации (износа).</w:t>
      </w:r>
    </w:p>
    <w:p w:rsidR="00B17C60" w:rsidRPr="00DB61C4" w:rsidRDefault="00B17C60" w:rsidP="005475D5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DB61C4">
        <w:rPr>
          <w:color w:val="000000"/>
          <w:sz w:val="26"/>
          <w:szCs w:val="26"/>
          <w:lang w:eastAsia="ru-RU"/>
        </w:rPr>
        <w:t xml:space="preserve">В 2017 году в нарушение пункта 3.8. </w:t>
      </w:r>
      <w:r>
        <w:rPr>
          <w:color w:val="000000"/>
          <w:sz w:val="26"/>
          <w:szCs w:val="26"/>
          <w:lang w:eastAsia="ru-RU"/>
        </w:rPr>
        <w:t>приложения 5 к Положению №16-ГД</w:t>
      </w:r>
      <w:r w:rsidRPr="00DB61C4">
        <w:rPr>
          <w:color w:val="000000"/>
          <w:sz w:val="26"/>
          <w:szCs w:val="26"/>
          <w:lang w:eastAsia="ru-RU"/>
        </w:rPr>
        <w:t xml:space="preserve"> КУМИ допущен</w:t>
      </w:r>
      <w:r>
        <w:rPr>
          <w:color w:val="000000"/>
          <w:sz w:val="26"/>
          <w:szCs w:val="26"/>
          <w:lang w:eastAsia="ru-RU"/>
        </w:rPr>
        <w:t>о</w:t>
      </w:r>
      <w:r w:rsidRPr="00DB61C4">
        <w:rPr>
          <w:color w:val="000000"/>
          <w:sz w:val="26"/>
          <w:szCs w:val="26"/>
          <w:lang w:eastAsia="ru-RU"/>
        </w:rPr>
        <w:t xml:space="preserve"> нарушени</w:t>
      </w:r>
      <w:r>
        <w:rPr>
          <w:color w:val="000000"/>
          <w:sz w:val="26"/>
          <w:szCs w:val="26"/>
          <w:lang w:eastAsia="ru-RU"/>
        </w:rPr>
        <w:t>е</w:t>
      </w:r>
      <w:r w:rsidRPr="00DB61C4">
        <w:rPr>
          <w:color w:val="000000"/>
          <w:sz w:val="26"/>
          <w:szCs w:val="26"/>
          <w:lang w:eastAsia="ru-RU"/>
        </w:rPr>
        <w:t xml:space="preserve"> 30-дневного срока внесения в реестр изменений о состоянии 5 объект</w:t>
      </w:r>
      <w:r>
        <w:rPr>
          <w:color w:val="000000"/>
          <w:sz w:val="26"/>
          <w:szCs w:val="26"/>
          <w:lang w:eastAsia="ru-RU"/>
        </w:rPr>
        <w:t>ов</w:t>
      </w:r>
      <w:r w:rsidRPr="00DB61C4">
        <w:rPr>
          <w:color w:val="000000"/>
          <w:sz w:val="26"/>
          <w:szCs w:val="26"/>
          <w:lang w:eastAsia="ru-RU"/>
        </w:rPr>
        <w:t xml:space="preserve"> на общую сумму 10 676 587,14 рублей.</w:t>
      </w:r>
    </w:p>
    <w:p w:rsidR="00B17C60" w:rsidRDefault="00B17C60" w:rsidP="005475D5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DB61C4">
        <w:rPr>
          <w:color w:val="000000"/>
          <w:sz w:val="26"/>
          <w:szCs w:val="26"/>
          <w:lang w:eastAsia="ru-RU"/>
        </w:rPr>
        <w:t xml:space="preserve">В нарушение пункта 33 Инструкции №157н на </w:t>
      </w:r>
      <w:proofErr w:type="spellStart"/>
      <w:r w:rsidRPr="00DB61C4">
        <w:rPr>
          <w:color w:val="000000"/>
          <w:sz w:val="26"/>
          <w:szCs w:val="26"/>
          <w:lang w:eastAsia="ru-RU"/>
        </w:rPr>
        <w:t>забалансовом</w:t>
      </w:r>
      <w:proofErr w:type="spellEnd"/>
      <w:r w:rsidRPr="00DB61C4">
        <w:rPr>
          <w:color w:val="000000"/>
          <w:sz w:val="26"/>
          <w:szCs w:val="26"/>
          <w:lang w:eastAsia="ru-RU"/>
        </w:rPr>
        <w:t xml:space="preserve"> счете 26 «Имущество</w:t>
      </w:r>
      <w:r w:rsidRPr="00DB61C4">
        <w:rPr>
          <w:sz w:val="26"/>
          <w:szCs w:val="26"/>
        </w:rPr>
        <w:t xml:space="preserve"> </w:t>
      </w:r>
      <w:r w:rsidRPr="00DB61C4">
        <w:rPr>
          <w:color w:val="000000"/>
          <w:sz w:val="26"/>
          <w:szCs w:val="26"/>
          <w:lang w:eastAsia="ru-RU"/>
        </w:rPr>
        <w:t xml:space="preserve">по состоянию на 31.12.2019, переданное в безвозмездное пользование» КУМИ Администрации города Когалыма (муниципальная казна) не </w:t>
      </w:r>
      <w:r w:rsidRPr="00DB61C4">
        <w:rPr>
          <w:color w:val="000000"/>
          <w:sz w:val="26"/>
          <w:szCs w:val="26"/>
          <w:lang w:eastAsia="ru-RU"/>
        </w:rPr>
        <w:lastRenderedPageBreak/>
        <w:t>отражено имущество балансовой стоимость 326 139 244,37 рублей, переданное в пользование АО «ЮТЭК-Когалым» по концессионному Соглашению.</w:t>
      </w:r>
    </w:p>
    <w:p w:rsidR="00DD7959" w:rsidRDefault="00B17C60" w:rsidP="005475D5">
      <w:pPr>
        <w:spacing w:line="276" w:lineRule="auto"/>
        <w:ind w:right="-2" w:firstLine="709"/>
        <w:jc w:val="both"/>
        <w:rPr>
          <w:color w:val="000000"/>
          <w:sz w:val="26"/>
          <w:szCs w:val="26"/>
          <w:lang w:eastAsia="ru-RU"/>
        </w:rPr>
      </w:pPr>
      <w:r w:rsidRPr="009820D3">
        <w:rPr>
          <w:color w:val="000000"/>
          <w:sz w:val="26"/>
          <w:szCs w:val="26"/>
          <w:lang w:eastAsia="ru-RU"/>
        </w:rPr>
        <w:t>Контроль за фактическим выполнением работы по реконструкции и модернизации объектов Соглашения в период с 2011 до 2018 года КУМИ не осуществлялся</w:t>
      </w:r>
      <w:r w:rsidR="00DD7959" w:rsidRPr="008133ED">
        <w:rPr>
          <w:color w:val="000000"/>
          <w:sz w:val="26"/>
          <w:szCs w:val="26"/>
          <w:lang w:eastAsia="ru-RU"/>
        </w:rPr>
        <w:t>.</w:t>
      </w:r>
    </w:p>
    <w:p w:rsidR="00B17C60" w:rsidRPr="008133ED" w:rsidRDefault="00B17C60" w:rsidP="005475D5">
      <w:pPr>
        <w:spacing w:line="276" w:lineRule="auto"/>
        <w:ind w:right="-2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В деятельности </w:t>
      </w:r>
      <w:r w:rsidRPr="00B17C60">
        <w:rPr>
          <w:color w:val="000000"/>
          <w:sz w:val="26"/>
          <w:szCs w:val="26"/>
          <w:lang w:eastAsia="ru-RU"/>
        </w:rPr>
        <w:t>МКУ «УЖКХ г. Когалыма»</w:t>
      </w:r>
      <w:r w:rsidR="005475D5">
        <w:rPr>
          <w:color w:val="000000"/>
          <w:sz w:val="26"/>
          <w:szCs w:val="26"/>
          <w:lang w:eastAsia="ru-RU"/>
        </w:rPr>
        <w:t xml:space="preserve"> нарушений не установлено</w:t>
      </w:r>
      <w:r>
        <w:rPr>
          <w:color w:val="000000"/>
          <w:sz w:val="26"/>
          <w:szCs w:val="26"/>
          <w:lang w:eastAsia="ru-RU"/>
        </w:rPr>
        <w:t>.</w:t>
      </w:r>
    </w:p>
    <w:p w:rsidR="003F10EC" w:rsidRDefault="005A265A" w:rsidP="005475D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8133ED">
        <w:rPr>
          <w:sz w:val="26"/>
          <w:szCs w:val="26"/>
        </w:rPr>
        <w:t>Отчет о результатах контрольного мероприятия направлен главе города Когалыма, в Думу города Когалыма</w:t>
      </w:r>
      <w:r w:rsidR="00FC71B1" w:rsidRPr="008133ED">
        <w:rPr>
          <w:sz w:val="26"/>
          <w:szCs w:val="26"/>
        </w:rPr>
        <w:t xml:space="preserve"> и Прокуратуру города Когалыма.</w:t>
      </w:r>
    </w:p>
    <w:p w:rsidR="00FC276A" w:rsidRPr="00FC276A" w:rsidRDefault="00FC276A" w:rsidP="00FC276A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FC276A">
        <w:rPr>
          <w:bCs/>
          <w:color w:val="000000"/>
          <w:sz w:val="26"/>
          <w:szCs w:val="26"/>
        </w:rPr>
        <w:t>КУМИ приняты следующие меры по устранению нарушений и недопущению в дальнейшем:</w:t>
      </w:r>
    </w:p>
    <w:p w:rsidR="00FC276A" w:rsidRPr="00FC276A" w:rsidRDefault="00FC276A" w:rsidP="00FC276A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FC276A">
        <w:rPr>
          <w:bCs/>
          <w:color w:val="000000"/>
          <w:sz w:val="26"/>
          <w:szCs w:val="26"/>
        </w:rPr>
        <w:t>1. Имущество, пере</w:t>
      </w:r>
      <w:bookmarkStart w:id="0" w:name="_GoBack"/>
      <w:bookmarkEnd w:id="0"/>
      <w:r w:rsidRPr="00FC276A">
        <w:rPr>
          <w:bCs/>
          <w:color w:val="000000"/>
          <w:sz w:val="26"/>
          <w:szCs w:val="26"/>
        </w:rPr>
        <w:t xml:space="preserve">данное по концессионному соглашению АО «ЮТЭК-Когалым» отражено на балансовом и </w:t>
      </w:r>
      <w:proofErr w:type="spellStart"/>
      <w:r w:rsidRPr="00FC276A">
        <w:rPr>
          <w:bCs/>
          <w:color w:val="000000"/>
          <w:sz w:val="26"/>
          <w:szCs w:val="26"/>
        </w:rPr>
        <w:t>забалансовым</w:t>
      </w:r>
      <w:proofErr w:type="spellEnd"/>
      <w:r w:rsidRPr="00FC276A">
        <w:rPr>
          <w:bCs/>
          <w:color w:val="000000"/>
          <w:sz w:val="26"/>
          <w:szCs w:val="26"/>
        </w:rPr>
        <w:t xml:space="preserve"> счете №26 «Имущество, переданное в безвозмездное пользование».</w:t>
      </w:r>
    </w:p>
    <w:p w:rsidR="00FC276A" w:rsidRPr="00FC276A" w:rsidRDefault="00FC276A" w:rsidP="00FC276A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FC276A">
        <w:rPr>
          <w:bCs/>
          <w:color w:val="000000"/>
          <w:sz w:val="26"/>
          <w:szCs w:val="26"/>
        </w:rPr>
        <w:t>2. В адрес АО «ЮТЭК-Когалым» направлено письмо о предоставлении сведений о начале и окончании проведения реконструкции и иных работ в отношении имущества, переданного по концессионному соглашению, а также о сроках предоставления обращения с приложением заверенных копий документов для внесения изменения в реестр муниципальной собственности города Когалыма.</w:t>
      </w:r>
    </w:p>
    <w:p w:rsidR="00FC276A" w:rsidRPr="008133ED" w:rsidRDefault="00FC276A" w:rsidP="00FC276A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FC276A">
        <w:rPr>
          <w:bCs/>
          <w:color w:val="000000"/>
          <w:sz w:val="26"/>
          <w:szCs w:val="26"/>
        </w:rPr>
        <w:t>3. АО «ЮТЭК-Когалым» 05.03.2020 представлены документы в МКУ «УЖКХ г.Когалыма» для увеличения балансовой стоимости муниципального имущества после реконструкции.</w:t>
      </w:r>
    </w:p>
    <w:p w:rsidR="00CA0C43" w:rsidRPr="008133ED" w:rsidRDefault="00CA0C43" w:rsidP="005475D5">
      <w:pPr>
        <w:pStyle w:val="ConsPlusNormal"/>
        <w:spacing w:line="276" w:lineRule="auto"/>
        <w:ind w:right="13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3ED">
        <w:rPr>
          <w:rFonts w:ascii="Times New Roman" w:hAnsi="Times New Roman" w:cs="Times New Roman"/>
          <w:sz w:val="26"/>
          <w:szCs w:val="26"/>
        </w:rPr>
        <w:t>Работа по устранению нарушений КУМИ продолжается и находится на контроле Контрольно-счетной палаты города Когалыма.</w:t>
      </w: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27145">
      <w:pPr>
        <w:pStyle w:val="a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7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4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29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1"/>
  </w:num>
  <w:num w:numId="6">
    <w:abstractNumId w:val="19"/>
  </w:num>
  <w:num w:numId="7">
    <w:abstractNumId w:val="21"/>
  </w:num>
  <w:num w:numId="8">
    <w:abstractNumId w:val="5"/>
  </w:num>
  <w:num w:numId="9">
    <w:abstractNumId w:val="26"/>
  </w:num>
  <w:num w:numId="10">
    <w:abstractNumId w:val="18"/>
  </w:num>
  <w:num w:numId="11">
    <w:abstractNumId w:val="8"/>
  </w:num>
  <w:num w:numId="12">
    <w:abstractNumId w:val="15"/>
  </w:num>
  <w:num w:numId="13">
    <w:abstractNumId w:val="2"/>
  </w:num>
  <w:num w:numId="14">
    <w:abstractNumId w:val="7"/>
  </w:num>
  <w:num w:numId="15">
    <w:abstractNumId w:val="17"/>
  </w:num>
  <w:num w:numId="16">
    <w:abstractNumId w:val="24"/>
  </w:num>
  <w:num w:numId="17">
    <w:abstractNumId w:val="4"/>
  </w:num>
  <w:num w:numId="18">
    <w:abstractNumId w:val="22"/>
  </w:num>
  <w:num w:numId="19">
    <w:abstractNumId w:val="10"/>
  </w:num>
  <w:num w:numId="20">
    <w:abstractNumId w:val="9"/>
  </w:num>
  <w:num w:numId="21">
    <w:abstractNumId w:val="27"/>
  </w:num>
  <w:num w:numId="22">
    <w:abstractNumId w:val="25"/>
  </w:num>
  <w:num w:numId="23">
    <w:abstractNumId w:val="23"/>
  </w:num>
  <w:num w:numId="24">
    <w:abstractNumId w:val="12"/>
  </w:num>
  <w:num w:numId="25">
    <w:abstractNumId w:val="30"/>
  </w:num>
  <w:num w:numId="26">
    <w:abstractNumId w:val="20"/>
  </w:num>
  <w:num w:numId="27">
    <w:abstractNumId w:val="16"/>
  </w:num>
  <w:num w:numId="28">
    <w:abstractNumId w:val="29"/>
  </w:num>
  <w:num w:numId="29">
    <w:abstractNumId w:val="14"/>
  </w:num>
  <w:num w:numId="30">
    <w:abstractNumId w:val="28"/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22C9"/>
    <w:rsid w:val="00134F1B"/>
    <w:rsid w:val="001355DA"/>
    <w:rsid w:val="0013625F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47D6"/>
    <w:rsid w:val="00222530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EB6"/>
    <w:rsid w:val="00363B70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0B8C"/>
    <w:rsid w:val="004C57E8"/>
    <w:rsid w:val="004D40AE"/>
    <w:rsid w:val="004E4303"/>
    <w:rsid w:val="004E4353"/>
    <w:rsid w:val="004F0703"/>
    <w:rsid w:val="0052236F"/>
    <w:rsid w:val="0052532E"/>
    <w:rsid w:val="005475D5"/>
    <w:rsid w:val="005514D7"/>
    <w:rsid w:val="00561DC2"/>
    <w:rsid w:val="00564D7C"/>
    <w:rsid w:val="005668DD"/>
    <w:rsid w:val="0057404C"/>
    <w:rsid w:val="0057774B"/>
    <w:rsid w:val="00592F24"/>
    <w:rsid w:val="005A265A"/>
    <w:rsid w:val="005A30F2"/>
    <w:rsid w:val="005A4715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37B"/>
    <w:rsid w:val="007B521A"/>
    <w:rsid w:val="007B540B"/>
    <w:rsid w:val="007C4C9A"/>
    <w:rsid w:val="007D155F"/>
    <w:rsid w:val="007D7B4E"/>
    <w:rsid w:val="007D7BA4"/>
    <w:rsid w:val="007E0380"/>
    <w:rsid w:val="007F447E"/>
    <w:rsid w:val="007F6D0E"/>
    <w:rsid w:val="008022CE"/>
    <w:rsid w:val="008133ED"/>
    <w:rsid w:val="008258B7"/>
    <w:rsid w:val="00832783"/>
    <w:rsid w:val="00860119"/>
    <w:rsid w:val="0087479A"/>
    <w:rsid w:val="00883444"/>
    <w:rsid w:val="00883951"/>
    <w:rsid w:val="00884E7F"/>
    <w:rsid w:val="00891770"/>
    <w:rsid w:val="008A0F0C"/>
    <w:rsid w:val="008A47F7"/>
    <w:rsid w:val="008C5B1B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5FAF"/>
    <w:rsid w:val="00A90FAA"/>
    <w:rsid w:val="00AA664C"/>
    <w:rsid w:val="00AC2997"/>
    <w:rsid w:val="00AC404C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51088"/>
    <w:rsid w:val="00B62BE3"/>
    <w:rsid w:val="00B63EB5"/>
    <w:rsid w:val="00B71582"/>
    <w:rsid w:val="00B803F7"/>
    <w:rsid w:val="00B858B6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32A88"/>
    <w:rsid w:val="00E422C1"/>
    <w:rsid w:val="00E4377D"/>
    <w:rsid w:val="00E5133A"/>
    <w:rsid w:val="00E529B1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276A"/>
    <w:rsid w:val="00FC3108"/>
    <w:rsid w:val="00FC6587"/>
    <w:rsid w:val="00FC71B1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99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3B94-6AEF-4A88-B5AF-60CFAC4F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ЕВГЕНИЙ</cp:lastModifiedBy>
  <cp:revision>126</cp:revision>
  <cp:lastPrinted>2019-12-06T10:20:00Z</cp:lastPrinted>
  <dcterms:created xsi:type="dcterms:W3CDTF">2016-06-20T05:05:00Z</dcterms:created>
  <dcterms:modified xsi:type="dcterms:W3CDTF">2020-05-12T06:32:00Z</dcterms:modified>
</cp:coreProperties>
</file>