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2600C2" w:rsidRPr="002600C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средств, выделенных в рамках муниципальной программы «Социально-экономическое развитие и инвестиции муниципального образования город Когалым», на реализацию мероприятий подпрограммы «Развитие малого и среднего предпринимательства в городе Когалыме» за 2018-2019 годы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</w:t>
      </w:r>
      <w:r w:rsidR="006D20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ринятых по ним решениях и мерах</w:t>
      </w:r>
      <w:bookmarkStart w:id="0" w:name="_GoBack"/>
      <w:bookmarkEnd w:id="0"/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2600C2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26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0C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Когалыма, п</w:t>
      </w:r>
      <w:r w:rsidR="002600C2" w:rsidRPr="002600C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олучатели грантов и субсидий.</w:t>
      </w:r>
    </w:p>
    <w:p w:rsidR="006F6F44" w:rsidRDefault="006F6F44" w:rsidP="006F6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Общий объем средств, охваченных проверкой, составил</w:t>
      </w:r>
      <w:r w:rsidR="00162EF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2600C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9 818 130,00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162EFA" w:rsidRPr="00162EF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В деятельности Администрации города Когалыма за 2018-2019 годы установлены следующие нарушения и недостатки.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1. В нарушение п. 6.3. «Порядка проведения конкурса по предоставлению </w:t>
      </w:r>
      <w:proofErr w:type="spellStart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грантовой</w:t>
      </w:r>
      <w:proofErr w:type="spellEnd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поддержки начинающих предпринимателей» утвержденного постановлением Администрации города Когалыма №1343 от 18.06.2018 (далее – Порядок №1343), а также в нарушение п. 4.2. договоров №20-22 от 02.11.2018 </w:t>
      </w:r>
      <w:proofErr w:type="spellStart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Грантополучателями</w:t>
      </w:r>
      <w:proofErr w:type="spellEnd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не представлены окончательные отчеты в течение 30 дней по истечению срока реализации бизнес-планов на общую сумму грантов 900 000,00 рублей.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2. В нарушение п. 6.4. Порядка №1343, и п. 4.2. договоров №18-19 от 02.11.2018 </w:t>
      </w:r>
      <w:proofErr w:type="spellStart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Грантополучателями</w:t>
      </w:r>
      <w:proofErr w:type="spellEnd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не представлены окончательные отчеты в течение 30 дней по истечению срока реализации бизнес-планов на общую сумму грантов 600 000,00 рублей.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3. В нарушение п. 6.4. Порядка №1343, и п. 4.2. договора №27 от 21.11.2018 о предоставлении гранта в форме субсидии на сумму 600 000,00 рублей, представленный содержательный отчет о реализации бизнес-плана не соответствует установленной форме.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4. В нарушение п. 2.1.8 постановления Администрации города Когалыма №1646 от 25.07.2019 «Об утверждении порядка предоставления финансовой поддержки субъектам малого и среднего предпринимательства…» (далее – Порядок №1646) управлением инвестиционной деятельности и развития предпринимательства Администрации города Когалыма необоснованно приняты документы на выплату субсидии без предоставления ИП </w:t>
      </w:r>
      <w:proofErr w:type="spellStart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Азаевой</w:t>
      </w:r>
      <w:proofErr w:type="spellEnd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П.Ш. товарной накладной на поставку продукции в размере 429 600,00 рублей.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5. В нарушение п. 4.2. Положения о конкурсной комиссии утвержденного постановлением Администрации города Когалыма от 25.07.2019 №1646 при проведении конкурсов по предоставлению </w:t>
      </w:r>
      <w:proofErr w:type="spellStart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грантовой</w:t>
      </w:r>
      <w:proofErr w:type="spellEnd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поддержки на развитие предпринимательства и поддержки социального предпринимательства отмечается не соблюдение конкурсной комиссией требований по оценке бизнес-планов </w:t>
      </w:r>
      <w:proofErr w:type="spellStart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Грантополучателей</w:t>
      </w:r>
      <w:proofErr w:type="spellEnd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согласно установленных критериев.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6. В нарушение п. 2.1.4. Порядка №1646 договора №54 от 19.11.2019 с ИП Куликовой Е.Н., №76 от 20.11.2019 с ООО «Орхидея» и №79 от 20.11.2019 с ИП </w:t>
      </w:r>
      <w:proofErr w:type="spellStart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Курамшиной</w:t>
      </w:r>
      <w:proofErr w:type="spellEnd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Л.Р. не содержат обязательное требование: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lastRenderedPageBreak/>
        <w:t>- обязательство Субъекта по обеспечению деятельности центров (групп) времяпрепровождения детей, в том числе кратковременного пребывания детей и дошкольных образовательных центров в течение 3 лет с даты получения субсидии.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Кроме этого в п. 5.3 вышеуказанных договоров неверно указан процент предоставляемой субсидии (50%), от суммы фактически произведенных и документально подтвержденных затрат.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7. В нарушение п. 2.1.4. Порядка №1646 договор №89 от 12.12.2019 с ООО Детский сад «Академия детства» не содержит обязательные требования: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обязательство Субъекта по обеспечению деятельности центров (групп) времяпрепровождения детей, в том числе кратковременного пребывания детей и дошкольных образовательных центров в течение 3 лет с даты получения субсидии;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обязательство Субъекта по соблюдению требований пожарной и санитарно-эпидемиологической безопасности.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8. В нарушение п. 2.1.6 Порядка №1646 в договоре №61 от 20.11.2019 с ИП Валеевым А.С. не указано наименование и стоимость оборудования на общую сумму 185 690,00 рублей.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9. В нарушение п. 2.1.6 Порядка №1646 в договоре №42 от 18.11.2019 с ИП </w:t>
      </w:r>
      <w:proofErr w:type="spellStart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Сокоревым</w:t>
      </w:r>
      <w:proofErr w:type="spellEnd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Е.А. не указано наименование и стоимость оборудования на общую сумму 310 000,00 рублей.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10. Сумма субсидии 85 978,40 рублей указанная в п. 2.1. договора №40 от 15.11.2019 с ИП </w:t>
      </w:r>
      <w:proofErr w:type="spellStart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Солонициной</w:t>
      </w:r>
      <w:proofErr w:type="spellEnd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А.Н. не соответствует фактически выплаченной.</w:t>
      </w:r>
    </w:p>
    <w:p w:rsidR="002600C2" w:rsidRP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11. В нарушение п. 2.1.5 Порядка №1646 управлением инвестиционной деятельности и развития предпринимательства Администрации города Когалыма расчет размера предоставляемой субсидии, на возмещение части затрат на реализацию программ по энергосбережению, включая затраты на приобретение и внедрение инновационных технологий, оборудования и материалов, проведение на объектах энергетических обследований, произведен без учета фактически произведенных и документально подтвержденных затрат, а также без учета пропорционального объема понесенных затрат, что повлекло неверное распределение суммы субсидии между субъектами малого и среднего предпринимательства в размере 31 941,40 рублей, которая необоснованно выплачена ИП </w:t>
      </w:r>
      <w:proofErr w:type="spellStart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Мирсаяпову</w:t>
      </w:r>
      <w:proofErr w:type="spellEnd"/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Ф.Р.</w:t>
      </w:r>
    </w:p>
    <w:p w:rsidR="00162EFA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12. В нарушение п. 2.11.4 Порядка №1646 сорок пять договоров на общую сумму 3 382 141,92 рублей о предоставлении субсидий в целях возмещения части затрат субъектам малого и среднего предпринимательства заключены с нарушением установленного 5-ти дневного срока.</w:t>
      </w:r>
    </w:p>
    <w:p w:rsid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адрес главы города Когалыма в соответствии с Положением о Контрольно-счетной палате города Когалыма направлено представление, по результатам рассмотрения которого учреждением приняты соответствующие меры, связанные с устранением нарушений, в том числе:</w:t>
      </w: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 xml:space="preserve">ИП </w:t>
      </w:r>
      <w:proofErr w:type="spellStart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Мирсаяпову</w:t>
      </w:r>
      <w:proofErr w:type="spellEnd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Ф.Р. направлено письмо о необходимости возврата денежных сре</w:t>
      </w:r>
      <w:proofErr w:type="gramStart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дств в б</w:t>
      </w:r>
      <w:proofErr w:type="gramEnd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юджет города Когалыма в размере 31 941,40 рублей;</w:t>
      </w: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>подготовлены дополнительные соглашения к договорам о внесении изменений, в части отражения обязательных условий предоставления субсидий, а также отражения наименования и стоимости оборудования на общую сумму 495 690,00 рублей;</w:t>
      </w: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lastRenderedPageBreak/>
        <w:t>•</w:t>
      </w: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 xml:space="preserve">отдельным </w:t>
      </w:r>
      <w:proofErr w:type="spellStart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грантополучателям</w:t>
      </w:r>
      <w:proofErr w:type="spellEnd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направлены письма о необходимости предоставления окончательных отчетов по реализации бизнес-планов, </w:t>
      </w:r>
      <w:proofErr w:type="gramStart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согласно</w:t>
      </w:r>
      <w:proofErr w:type="gramEnd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установленной формы;</w:t>
      </w: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 xml:space="preserve">ИП </w:t>
      </w:r>
      <w:proofErr w:type="spellStart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Азаевой</w:t>
      </w:r>
      <w:proofErr w:type="spellEnd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П.Ш. представлены бухгалтерские документы подтверждающие приобретение продукции на сумму 429 600,00 рублей;</w:t>
      </w: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>приняты на постоянный контроль вопросы:</w:t>
      </w: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- соблюдения требований по оценке бизнес-планов </w:t>
      </w:r>
      <w:proofErr w:type="spellStart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грантополучателей</w:t>
      </w:r>
      <w:proofErr w:type="spellEnd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членами конкурсной комиссии;</w:t>
      </w: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- усиления </w:t>
      </w:r>
      <w:proofErr w:type="gramStart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контроля за</w:t>
      </w:r>
      <w:proofErr w:type="gramEnd"/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сроком заключения договоров с получателями субсидий.</w:t>
      </w: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Иные нарушения отраженные в акте контрольного мероприятия доведены до ответственных лиц, все нарушения приняты к сведению.</w:t>
      </w: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F343C" w:rsidRPr="00B604E6" w:rsidRDefault="008F343C" w:rsidP="008F3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F753C" w:rsidRPr="00B604E6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06E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Никозова Виктория Владимировна</cp:lastModifiedBy>
  <cp:revision>7</cp:revision>
  <cp:lastPrinted>2020-03-16T10:55:00Z</cp:lastPrinted>
  <dcterms:created xsi:type="dcterms:W3CDTF">2020-03-11T09:21:00Z</dcterms:created>
  <dcterms:modified xsi:type="dcterms:W3CDTF">2020-05-20T11:17:00Z</dcterms:modified>
</cp:coreProperties>
</file>