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Pr="00314A54" w:rsidRDefault="006F6F44" w:rsidP="0031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314A54" w:rsidRPr="00314A5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целевого и эффективного использования субсидий, выделенных Муниципальному автономному учреждению «КДК «Арт-Праздник» на вы</w:t>
      </w:r>
      <w:r w:rsidR="00314A5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полнение муниципального задания </w:t>
      </w:r>
      <w:r w:rsidR="00314A54" w:rsidRPr="00314A5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и на иные цели за 2019 год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</w:t>
      </w:r>
      <w:r w:rsidR="006D20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ринятых по ним решениях и мерах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14A54" w:rsidRPr="0005576F" w:rsidRDefault="00314A54" w:rsidP="00314A54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5576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Общий объем средств, охваченных проверкой, составил 142 124 834,13 рублей.</w:t>
      </w:r>
    </w:p>
    <w:p w:rsidR="00314A54" w:rsidRPr="0005576F" w:rsidRDefault="00314A54" w:rsidP="00314A54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5576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целом деятельность МАУ «КДК «АРТ-Праздник» прозрачна, муниципальное задание за проверяемый период исполнено в полном объеме, нецелевого расходования средств контрольным мероприятием не установлено.</w:t>
      </w:r>
    </w:p>
    <w:p w:rsidR="00314A54" w:rsidRPr="00EE1ED3" w:rsidRDefault="00314A54" w:rsidP="00314A54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5576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Вместе с тем, по результатам проверки выявлено нарушений и недостатков на общую </w:t>
      </w:r>
      <w:r w:rsidRPr="00EE1ED3">
        <w:rPr>
          <w:rFonts w:ascii="Times New Roman" w:eastAsia="Times New Roman" w:hAnsi="Times New Roman" w:cs="Times New Roman"/>
          <w:sz w:val="26"/>
          <w:szCs w:val="26"/>
          <w:lang w:eastAsia="ar-SA"/>
        </w:rPr>
        <w:t>сумму 2 913 019,6 рублей, из них:</w:t>
      </w:r>
    </w:p>
    <w:p w:rsidR="00314A54" w:rsidRPr="00EE1ED3" w:rsidRDefault="00314A54" w:rsidP="00314A54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E1ED3">
        <w:rPr>
          <w:rFonts w:ascii="Times New Roman" w:eastAsia="Times New Roman" w:hAnsi="Times New Roman" w:cs="Times New Roman"/>
          <w:sz w:val="26"/>
          <w:szCs w:val="26"/>
          <w:lang w:eastAsia="ar-SA"/>
        </w:rPr>
        <w:t>- нарушения ведения бухгалтерского учета, составления и представления бухгалтерской (финансовой) отчетности – 28 209,6 рублей;</w:t>
      </w:r>
    </w:p>
    <w:p w:rsidR="00314A54" w:rsidRPr="00EE1ED3" w:rsidRDefault="00314A54" w:rsidP="00314A54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E1ED3">
        <w:rPr>
          <w:rFonts w:ascii="Times New Roman" w:eastAsia="Times New Roman" w:hAnsi="Times New Roman" w:cs="Times New Roman"/>
          <w:sz w:val="26"/>
          <w:szCs w:val="26"/>
          <w:lang w:eastAsia="ar-SA"/>
        </w:rPr>
        <w:t>- нарушения при осуществлении муниципальных закупок и закупок отдельными видами юридических лиц – 2 789 000,00 рублей;</w:t>
      </w:r>
    </w:p>
    <w:p w:rsidR="00314A54" w:rsidRDefault="00314A54" w:rsidP="00314A54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E1E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неэффективное использование бюджетных средств – 95 810 </w:t>
      </w:r>
      <w:r w:rsidRPr="0005576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рублей.</w:t>
      </w:r>
    </w:p>
    <w:p w:rsid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В деятельности </w:t>
      </w:r>
      <w:r w:rsidR="00314A54" w:rsidRPr="000557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МАУ «КДК «АРТ-Праздник»</w:t>
      </w:r>
      <w:r w:rsidR="00314A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Pr="002600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установлены следующие нарушения и недостатки.</w:t>
      </w:r>
    </w:p>
    <w:p w:rsidR="00314A54" w:rsidRPr="00835B79" w:rsidRDefault="00314A54" w:rsidP="0031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части 1 статьи 13 Федерального закона Российской Федерации от 06.12.2011 №402-ФЗ «О бухгалтерском учете», пунктов 66, 333 приказа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2019 году</w:t>
      </w:r>
      <w:proofErr w:type="gramEnd"/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осуществлялся учет на </w:t>
      </w:r>
      <w:proofErr w:type="spellStart"/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забалансовом</w:t>
      </w:r>
      <w:proofErr w:type="spellEnd"/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счете 01 полученных в пользование программных продуктов на общую сумму 19200 рублей.</w:t>
      </w:r>
    </w:p>
    <w:p w:rsidR="00314A54" w:rsidRPr="00835B79" w:rsidRDefault="00314A54" w:rsidP="0031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proofErr w:type="gramStart"/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требований пункта 4.12.1 Решения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казённых учреждениях города Когалыма» авансовый отчет №045 от 21.08.2019 на сумму 9009,6 рублей, на компенсацию расходов стоимости проезда к месту использования отпуска сдан с нарушением установленного трехдневного срока.</w:t>
      </w:r>
      <w:proofErr w:type="gramEnd"/>
    </w:p>
    <w:p w:rsidR="00314A54" w:rsidRPr="00835B79" w:rsidRDefault="00314A54" w:rsidP="0031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части 12 статьи 4 Федерального закона №223-ФЗ от 18.07.2011 «О закупках товаров, работ, услуг отдельными видами юридических лиц» по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контрактам на общую сумму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2 789 000,0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рублей, заказчиком сформированы и размещены в единой информационной системе протоколы, на участие в запросе котировок и открытом аукционе, без подписей членов комиссии.</w:t>
      </w:r>
      <w:proofErr w:type="gramEnd"/>
    </w:p>
    <w:p w:rsidR="00314A54" w:rsidRPr="00835B79" w:rsidRDefault="00314A54" w:rsidP="0031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статьи 3 Ф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едерального 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акона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оссийской 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Ф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едерации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№223-ФЗ от 18.07.2011 «О закупках товаров, работ, услуг отдельными видами юридических лиц»  Учреждением неэффективно израсходованы бюджетные средства в размере 95 810,00 рублей по договорам от </w:t>
      </w:r>
      <w:r w:rsidRPr="00835B7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29.03.2016 №96, от 03.02.2019 №69 и от 24.01.2019 №9 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</w:t>
      </w:r>
      <w:r w:rsidRPr="00835B7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ООО «Торговая компания «Оптимум Инвест Регион»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поставку основных средств (борода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еда мороза, костюм снегурочки, костюм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еда</w:t>
      </w:r>
      <w:proofErr w:type="gramEnd"/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мороза).</w:t>
      </w:r>
    </w:p>
    <w:p w:rsidR="00314A54" w:rsidRPr="00835B79" w:rsidRDefault="00314A54" w:rsidP="0031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5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В нарушение пункта 56 приказа Минфина России от 25.03.2011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ояснительная записка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Учреждения к балансу 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состоянию на 01.01.2020 не в полной мере соответствует требованиям приказа Минфина России от 25.03.2011 №33н.</w:t>
      </w:r>
    </w:p>
    <w:p w:rsidR="00314A54" w:rsidRPr="00835B79" w:rsidRDefault="00314A54" w:rsidP="0031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пункта 15 приказа Министерства финансов Российской Федерации от 21.07.2011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информация о проведенных в отношении Учреждения контрольных мероприятиях и их результатах на сайте bus.gov.ru размещена с нарушением установленного срока.</w:t>
      </w:r>
      <w:proofErr w:type="gramEnd"/>
    </w:p>
    <w:p w:rsidR="00314A54" w:rsidRPr="00835B79" w:rsidRDefault="00314A54" w:rsidP="0031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. В нарушение постановления Администрации города Когалыма от 18.12.2017 №2731 «Об утверждении порядка определения объема и условий предоставления субсидий муниципальным бюджетным и автономным учреждениям города Когалыма на иные цели» Соглашение о порядке и условиях предоставления субсидии на иные цели на 2019 не в полной мере соответствует установленной типовой форме.</w:t>
      </w:r>
    </w:p>
    <w:p w:rsidR="00314A54" w:rsidRPr="00835B79" w:rsidRDefault="00314A54" w:rsidP="0031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. В нарушение статей 314, 432, 506 Гражданского кодекса Российской Федерации в отдельных договорах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заключенных Учреждением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, неопределенно существенное условие о сроке поставки товара.</w:t>
      </w:r>
    </w:p>
    <w:p w:rsidR="00314A54" w:rsidRDefault="00314A54" w:rsidP="0031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. В нарушение приказа Минфина России от 30 марта 2015 г. N52н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314A54" w:rsidRPr="00835B79" w:rsidRDefault="00314A54" w:rsidP="0031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отсутствует подпись ответственного лица в сведениях о внесении остатка, выдаче перерасхода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314A54" w:rsidRPr="00835B79" w:rsidRDefault="00314A54" w:rsidP="0031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835B7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авансовом отчете №89 от 18.11.19 неверно указано назначение аванса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;</w:t>
      </w:r>
    </w:p>
    <w:p w:rsidR="00314A54" w:rsidRPr="00835B79" w:rsidRDefault="00314A54" w:rsidP="0031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</w:t>
      </w:r>
      <w:r w:rsidRPr="00835B7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gramStart"/>
      <w:r w:rsidRPr="00835B7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документы, приложенные к авансовым отчетам не пронумер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ованы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соответствующем порядке;</w:t>
      </w:r>
    </w:p>
    <w:p w:rsidR="00314A54" w:rsidRPr="00835B79" w:rsidRDefault="00314A54" w:rsidP="0031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</w:t>
      </w:r>
      <w:r w:rsidRPr="00835B7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подотчетным лицам не выдавались расписки о принятии авансового отчета и прилагаемых к нему документов.</w:t>
      </w:r>
    </w:p>
    <w:p w:rsidR="00314A54" w:rsidRPr="00835B79" w:rsidRDefault="00314A54" w:rsidP="0031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35B7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</w:t>
      </w:r>
      <w:r w:rsidRPr="00835B7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 Отдельные нормы пункта 7 «Гарантии и компенсации» коллективного договора Учреждения не соответствуют решению Думы города Когалыма от 23.12.2014 №495-ГД «Об утверждении положения о гарантиях и компенсациях для лиц, работающих в органах местного самоуправления города Когалыма».</w:t>
      </w:r>
    </w:p>
    <w:p w:rsidR="00314A54" w:rsidRPr="00835B79" w:rsidRDefault="00314A54" w:rsidP="0031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35B7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 w:rsidRPr="00835B7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В разделе «Общие положения» пункта 10 учетной политики имеется ссылка на документ - положение о порядке ведения кассовых операций с банкнотами с банкнотами и монетой Банка России на территории РФ, утвержденного Банком России 12.10.2011 №373-П, действие которого утратило силу.</w:t>
      </w:r>
    </w:p>
    <w:p w:rsidR="00B604E6" w:rsidRPr="00511F19" w:rsidRDefault="00314A54" w:rsidP="0051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835B7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835B7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отчете о выполнении муниципального задания отмечается некорректное заполнение граф «Наименование показателя качества работы», а именно - «удовлетворенность потребителей качеством услуги», тогда как, согласно части 1 отчета об исполнении муниципального задания Учреждение услуги не оказывает</w:t>
      </w:r>
      <w:r w:rsidR="00082183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511F19" w:rsidRDefault="00511F19" w:rsidP="00511F19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110A1C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lastRenderedPageBreak/>
        <w:t xml:space="preserve">По результатам 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рассмотрения акта отдельные нарушения устранены</w:t>
      </w:r>
      <w:r w:rsidRPr="00110A1C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, в том числе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:</w:t>
      </w:r>
    </w:p>
    <w:p w:rsidR="00511F19" w:rsidRPr="00244212" w:rsidRDefault="00511F19" w:rsidP="00511F19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24421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на </w:t>
      </w:r>
      <w:proofErr w:type="spellStart"/>
      <w:r w:rsidRPr="0024421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забалансовом</w:t>
      </w:r>
      <w:proofErr w:type="spellEnd"/>
      <w:r w:rsidRPr="0024421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счете 01 учтены программные </w:t>
      </w:r>
      <w:proofErr w:type="gramStart"/>
      <w:r w:rsidRPr="0024421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продукты</w:t>
      </w:r>
      <w:proofErr w:type="gramEnd"/>
      <w:r w:rsidRPr="0024421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полученные в пользование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на общую сумму 19200 рублей</w:t>
      </w:r>
      <w:r w:rsidRPr="0024421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;</w:t>
      </w:r>
    </w:p>
    <w:p w:rsidR="00511F19" w:rsidRDefault="00511F19" w:rsidP="00511F19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- при заполнении сведений о внесении остатка, выдаче перерасхода в авансовых отчетах проставлены подписи ответственных лиц;</w:t>
      </w:r>
    </w:p>
    <w:p w:rsidR="00511F19" w:rsidRDefault="00511F19" w:rsidP="00511F19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- в авансовом отчете №089 от 18.11.19 внесена корректировка в назначение аванса;</w:t>
      </w:r>
    </w:p>
    <w:p w:rsidR="00511F19" w:rsidRDefault="00511F19" w:rsidP="00511F19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- внесены изменения в учетную политику Учреждения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B604E6" w:rsidRP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Иные нарушения отраженные в акте контрольного мероприятия доведены до ответственных лиц, все нарушения приняты к сведению.</w:t>
      </w:r>
    </w:p>
    <w:p w:rsidR="00B604E6" w:rsidRP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8F343C" w:rsidRPr="00B604E6" w:rsidRDefault="008F343C" w:rsidP="008F3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F753C" w:rsidRPr="00B604E6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1446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183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4A54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1F19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06E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paragraph" w:styleId="a6">
    <w:name w:val="No Spacing"/>
    <w:uiPriority w:val="1"/>
    <w:qFormat/>
    <w:rsid w:val="000821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paragraph" w:styleId="a6">
    <w:name w:val="No Spacing"/>
    <w:uiPriority w:val="1"/>
    <w:qFormat/>
    <w:rsid w:val="00082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2</cp:revision>
  <cp:lastPrinted>2020-03-16T10:55:00Z</cp:lastPrinted>
  <dcterms:created xsi:type="dcterms:W3CDTF">2020-06-23T06:12:00Z</dcterms:created>
  <dcterms:modified xsi:type="dcterms:W3CDTF">2020-06-23T06:12:00Z</dcterms:modified>
</cp:coreProperties>
</file>