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4B5B7C" w:rsidRPr="004B5B7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Совместная с прокуратурой города Когалыма проверка исполнения законодательства и целевого использования бюджетных средств в рамках национального проекта «Малое и среднее предпринимательство и поддержка индивидуальной предпринимательской инициативы» за 2021 год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принятых по ним решениях и мерах.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F6F44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162EFA">
        <w:rPr>
          <w:rFonts w:ascii="Times New Roman" w:eastAsia="Calibri" w:hAnsi="Times New Roman" w:cs="Times New Roman"/>
          <w:sz w:val="26"/>
          <w:szCs w:val="26"/>
        </w:rPr>
        <w:t>2.</w:t>
      </w:r>
      <w:r w:rsidR="004B5B7C">
        <w:rPr>
          <w:rFonts w:ascii="Times New Roman" w:eastAsia="Calibri" w:hAnsi="Times New Roman" w:cs="Times New Roman"/>
          <w:sz w:val="26"/>
          <w:szCs w:val="26"/>
        </w:rPr>
        <w:t>1</w:t>
      </w:r>
      <w:r w:rsidR="00846726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</w:t>
      </w:r>
      <w:r w:rsidR="00162E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B5B7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F6F44" w:rsidRDefault="006F6F44" w:rsidP="0026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5B7C" w:rsidRPr="004B5B7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Когалыма (управление инвестиционной деятельности и развития предпринимательства)</w:t>
      </w:r>
      <w:r w:rsidR="00260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600C2" w:rsidRPr="002600C2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олучатели грантов и субсидий.</w:t>
      </w:r>
    </w:p>
    <w:p w:rsidR="004B5B7C" w:rsidRPr="004B5B7C" w:rsidRDefault="004B5B7C" w:rsidP="004B5B7C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Общий объем бюджетных средств, охваченных проверкой составил – 6 902 000,00 рублей, из них: </w:t>
      </w:r>
    </w:p>
    <w:p w:rsidR="004B5B7C" w:rsidRPr="004B5B7C" w:rsidRDefault="004B5B7C" w:rsidP="004B5B7C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- 2 800 800,00 рублей - средства бюджета ХМАО – Югры;</w:t>
      </w:r>
    </w:p>
    <w:p w:rsidR="004B5B7C" w:rsidRPr="004B5B7C" w:rsidRDefault="004B5B7C" w:rsidP="004B5B7C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- 4 101 200,00 рублей - средства бюджета города Когалыма.</w:t>
      </w:r>
    </w:p>
    <w:p w:rsidR="004B5B7C" w:rsidRPr="004B5B7C" w:rsidRDefault="004B5B7C" w:rsidP="004B5B7C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Общий объем проверенных отчетных документов, представленных субъектами МСП на возмещение фактически произведенных и документально подтвержденных затрат, составил – 37 602 426,07 рублей.</w:t>
      </w:r>
    </w:p>
    <w:p w:rsidR="00846726" w:rsidRPr="00846726" w:rsidRDefault="004B5B7C" w:rsidP="004B5B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результатам проверки выявлено нарушений на общую сумму – 14 280 060,25 рублей, из них 7 956 037,50 рублей стоимость не отраженного в соглашениях о предоставлении субсидий приобретенного оборудования и лицензионных программных продуктов.</w:t>
      </w:r>
    </w:p>
    <w:p w:rsidR="004B5B7C" w:rsidRPr="004B5B7C" w:rsidRDefault="004B5B7C" w:rsidP="004B5B7C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В деятельности управления инвестиционной деятельности и развития предпринимательства Администрации города Когалыма установлены следующие нарушения и недостатки.</w:t>
      </w:r>
    </w:p>
    <w:p w:rsidR="004B5B7C" w:rsidRPr="004B5B7C" w:rsidRDefault="004B5B7C" w:rsidP="004B5B7C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В нарушение п.2.19.1, п.3.3. Порядка предоставления грантов №1646 и п.5.7. Положения о комиссии принятый и одобренный бизнес-план ИП </w:t>
      </w:r>
      <w:proofErr w:type="spellStart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Половюк</w:t>
      </w:r>
      <w:proofErr w:type="spellEnd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С.А. «Закладка ягодного питомника княженики арктической и иных северных, лесных и болотных ягодных культур» не соответствует рекомендуемой форме, что исключает возможность определить целевое расходование средств гранта согласно перечня затрат бизнес-плана.</w:t>
      </w:r>
    </w:p>
    <w:p w:rsidR="004B5B7C" w:rsidRPr="004B5B7C" w:rsidRDefault="004B5B7C" w:rsidP="004B5B7C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В нарушение п.3.3. Порядка предоставления грантов №1646 необоснованно приняты документы на участие в конкурсе по предоставлению гранта на развитие молодежного предпринимательства в размере 300 000,00 рублей без предоставления ИП </w:t>
      </w:r>
      <w:proofErr w:type="spellStart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Алхасовой</w:t>
      </w:r>
      <w:proofErr w:type="spellEnd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З.Б.к</w:t>
      </w:r>
      <w:proofErr w:type="spellEnd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. документов, подтверждающих наличие собственных средств (выписка с расчетного счета) в размере не менее 10 (десяти) процентов от размера получаемого Гранта.</w:t>
      </w:r>
    </w:p>
    <w:p w:rsidR="004B5B7C" w:rsidRPr="004B5B7C" w:rsidRDefault="004B5B7C" w:rsidP="004B5B7C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В нарушение п.2.19.1, п.3.3. Порядка предоставления грантов №1646 и п.5.7. Положения о комиссии бизнес-план ИП </w:t>
      </w:r>
      <w:proofErr w:type="spellStart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Алхасовой</w:t>
      </w:r>
      <w:proofErr w:type="spellEnd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З.Б.к</w:t>
      </w:r>
      <w:proofErr w:type="spellEnd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«Автоматизированный прокат </w:t>
      </w:r>
      <w:proofErr w:type="spellStart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электросамокатов</w:t>
      </w:r>
      <w:proofErr w:type="spellEnd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велосипедов» не соответствует рекомендуемой форме, и не содержит полную информацию, что исключает возможность определить целевое расходование средств гранта согласно перечня затрат бизнес-плана.</w:t>
      </w:r>
    </w:p>
    <w:p w:rsidR="004B5B7C" w:rsidRPr="004B5B7C" w:rsidRDefault="004B5B7C" w:rsidP="004B5B7C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В нарушение п.3.15. Порядка предоставления субсидий №1646, а также п.3.3. Соглашений о предоставлении субсидий 16-ти получателям субсидия в </w:t>
      </w: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общем размере 1 067 741,00 рублей перечислена с нарушением установленного десятидневного срока.</w:t>
      </w:r>
    </w:p>
    <w:p w:rsidR="004B5B7C" w:rsidRPr="004B5B7C" w:rsidRDefault="004B5B7C" w:rsidP="004B5B7C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5. В нарушение п.3.13. Порядка предоставления субсидий №1646 восемнадцать соглашений о предоставлении субсидии не содержат обязательство Субъекта об использовании по целевому назначению приобретенного оборудования, лицензионного программного продукта не продавать, не передавать в аренду или в пользование другим лицам в течение 2-х лет с даты получения Субсидии.</w:t>
      </w:r>
    </w:p>
    <w:p w:rsidR="004B5B7C" w:rsidRPr="004B5B7C" w:rsidRDefault="004B5B7C" w:rsidP="004B5B7C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6. В нарушение п.3.13. Порядка предоставления субсидий №1646 в 18-ти соглашениях о предоставлении субсидии не указано наименование и стоимость приобретенного оборудования и лицензионных программных продуктов на общую сумму 7 956 037,50 рублей, являющееся обязательным условием.</w:t>
      </w:r>
    </w:p>
    <w:p w:rsidR="004B5B7C" w:rsidRPr="004B5B7C" w:rsidRDefault="004B5B7C" w:rsidP="004B5B7C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7. В нарушение п.3.4. Порядка предоставления субсидий №1646 в принятом от ИП Шемякиной Е.Г. пакете документов на оказание финансовой поддержки по возмещению части затрат, на оплату коммунальных услуг нежилых помещений в размере 254 261,58 рублей отсутствуют договоры на предоставление жилищно-коммунальных (коммунальных) услуг с управляющей компанией и (или) </w:t>
      </w:r>
      <w:proofErr w:type="spellStart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ресурсоснабжающими</w:t>
      </w:r>
      <w:proofErr w:type="spellEnd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организациями.</w:t>
      </w:r>
    </w:p>
    <w:p w:rsidR="004B5B7C" w:rsidRPr="004B5B7C" w:rsidRDefault="004B5B7C" w:rsidP="004B5B7C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8. В нарушение п.3.4. Порядка предоставления субсидий №1646 в принятом от ИП </w:t>
      </w:r>
      <w:proofErr w:type="spellStart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Абабий</w:t>
      </w:r>
      <w:proofErr w:type="spellEnd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О.Н. пакете документов на оказание финансовой поддержки по возмещению части затрат, на оплату коммунальных услуг нежилых помещений в размере 283 026,96 рублей отсутствует документ, подтверждающий право владения (пользования) нежилым помещением.</w:t>
      </w:r>
    </w:p>
    <w:p w:rsidR="004B5B7C" w:rsidRPr="004B5B7C" w:rsidRDefault="004B5B7C" w:rsidP="004B5B7C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9. В нарушение п.3.4. Порядка предоставления субсидий №1646 в принятом от ИП </w:t>
      </w:r>
      <w:proofErr w:type="spellStart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Зиборовой</w:t>
      </w:r>
      <w:proofErr w:type="spellEnd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О.С. пакете документов на оказание финансовой поддержки по возмещению части затрат, на оплату коммунальных услуг нежилых помещений (сверх доли </w:t>
      </w:r>
      <w:proofErr w:type="spellStart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софинансирования</w:t>
      </w:r>
      <w:proofErr w:type="spellEnd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 в размере 187 955,59 рублей отсутствуют договоры на предоставление жилищно-коммунальных (коммунальных) услуг с управляющей компанией и (или) </w:t>
      </w:r>
      <w:proofErr w:type="spellStart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ресурсоснабжающими</w:t>
      </w:r>
      <w:proofErr w:type="spellEnd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организациями и документы, подтверждающие право владения (пользования) нежилыми помещениями.</w:t>
      </w:r>
    </w:p>
    <w:p w:rsidR="004B5B7C" w:rsidRPr="004B5B7C" w:rsidRDefault="004B5B7C" w:rsidP="004B5B7C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10. В нарушение п.3.4. Порядка предоставления субсидий №1646 в принятом от ООО «Центр развития предпринимательства и малого бизнеса» пакете документов на оказание финансовой поддержки по возмещению части затрат, на оплату коммунальных услуг нежилых помещений (сверх доли </w:t>
      </w:r>
      <w:proofErr w:type="spellStart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софинансирования</w:t>
      </w:r>
      <w:proofErr w:type="spellEnd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) в размере 218 219,58 рублей отсутствуют документы, подтверждающие право владения (пользования) нежилыми помещениями.</w:t>
      </w:r>
    </w:p>
    <w:p w:rsidR="004B5B7C" w:rsidRPr="004B5B7C" w:rsidRDefault="004B5B7C" w:rsidP="004B5B7C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11. По результатам анализа бухгалтерских первичных документов отмечается ненадлежащее осуществление проведения экспертизы документов, предоставленных субъектами малого и среднего предпринимательства для получения финансовой поддержки, ответственными специалистами управления инвестиционной деятельности и развития предпринимательства Администрации города Когалыма, что в нарушение требований Постановления Администрации города Когалыма №1646 от 25.07.2019 повлекло необоснованное распределение бюджетных средств по пяти направлениям финансовой поддержки в размере 3 902 000,00 рублей, в том числе:</w:t>
      </w:r>
    </w:p>
    <w:p w:rsidR="004B5B7C" w:rsidRPr="004B5B7C" w:rsidRDefault="004B5B7C" w:rsidP="004B5B7C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•</w:t>
      </w: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в нарушение п.2.3. и п.3.2.1. Порядка предоставления субсидий №1646 необоснованно предоставлена финансовая поддержка в виде субсидии в размере 35 </w:t>
      </w: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909,00 рублей ИП Фадееву И.С. зарегистрированному и действующему как индивидуальный предприниматель на момент подачи заявления более 1 года;</w:t>
      </w:r>
    </w:p>
    <w:p w:rsidR="004B5B7C" w:rsidRPr="004B5B7C" w:rsidRDefault="004B5B7C" w:rsidP="004B5B7C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•</w:t>
      </w: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в нарушение п.3.8. Порядка предоставления субсидий №1646 необоснованно приняты и оплачены представленные ООО «</w:t>
      </w:r>
      <w:proofErr w:type="spellStart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АкваЛЮРС</w:t>
      </w:r>
      <w:proofErr w:type="spellEnd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» к возмещению затраты по сделке, в совершении которой есть заинтересованность лица, осуществляющего функции единоличного исполнительного органа субъекта малого и среднего предпринимательства по расходам, связанным с арендой нежилого помещения в размере 444 000,00 рублей, что повлекло неверное распределение суммы субсидии между субъектами малого и среднего предпринимательства в размере 40 279,00 рублей, которая необоснованно выплачена ООО «</w:t>
      </w:r>
      <w:proofErr w:type="spellStart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АкваЛЮРС</w:t>
      </w:r>
      <w:proofErr w:type="spellEnd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»;</w:t>
      </w:r>
    </w:p>
    <w:p w:rsidR="004B5B7C" w:rsidRPr="004B5B7C" w:rsidRDefault="004B5B7C" w:rsidP="004B5B7C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•</w:t>
      </w: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в нарушение п.2.3. и п.3.3.2. Порядка предоставления субсидий №1646 при расчете размера предоставляемой субсидии, неправомерно включены затраты ООО «Академия детства» в размере 90 000,00 рублей по договору №6/МО/21 на выполнение работ по поставке, монтажу и программированию объектовой станции «Стрелец-Мониторинг», что повлекло неверное распределение суммы субсидии между субъектами малого и среднего предпринимательства в размере 16 952,58 рублей, которая необоснованно выплачена ООО «Академия детства»;</w:t>
      </w:r>
    </w:p>
    <w:p w:rsidR="004B5B7C" w:rsidRPr="004B5B7C" w:rsidRDefault="004B5B7C" w:rsidP="004B5B7C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•</w:t>
      </w: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в нарушение п.3.8. Порядка предоставления субсидий №1646 необоснованно приняты и оплачены представленные ООО «</w:t>
      </w:r>
      <w:proofErr w:type="spellStart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АкваЛЮРС</w:t>
      </w:r>
      <w:proofErr w:type="spellEnd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» к возмещению затраты по сделке, в совершении которой есть заинтересованность лица, осуществляющего функции единоличного исполнительного органа субъекта малого и среднего предпринимательства по расходам, связанным с оплатой жилищно-коммунальных услуг по нежилым помещениям в размере 109 695,15 рублей, что повлекло неверное распределение суммы субсидии между субъектами малого и среднего предпринимательства в размере 15 982,19 рублей, которая необоснованно выплачена ООО «</w:t>
      </w:r>
      <w:proofErr w:type="spellStart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АкваЛЮРС</w:t>
      </w:r>
      <w:proofErr w:type="spellEnd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»;</w:t>
      </w:r>
    </w:p>
    <w:p w:rsidR="00846726" w:rsidRPr="00846726" w:rsidRDefault="004B5B7C" w:rsidP="004B5B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•</w:t>
      </w: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в нарушение п.3.3.5. Порядка предоставления субсидий №1646 неправомерно включена в расчет размера затрат ИП Андреевой М.Э. без документального подтверждения сумма 15 000,00 рублей, что повлекло неверное распределение суммы субсидии между субъектами малого и среднего предпринимательства в размере 1 695,27 рублей, которая необоснованно выплачена ИП Андреевой М.Э.</w:t>
      </w:r>
    </w:p>
    <w:p w:rsidR="00BE2A85" w:rsidRDefault="00BE2A85" w:rsidP="004B5B7C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4B5B7C" w:rsidRPr="004B5B7C" w:rsidRDefault="004B5B7C" w:rsidP="004B5B7C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bookmarkStart w:id="0" w:name="_GoBack"/>
      <w:bookmarkEnd w:id="0"/>
      <w:r w:rsidRPr="004B5B7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результатам рассмотрения акта контрольного мероприятия управлением инвестиционной деятельности и развития предпринимательства Администрации города Когалыма приняты соответствующие меры, связанные с устранением нарушений, в том числе:</w:t>
      </w:r>
    </w:p>
    <w:p w:rsidR="004B5B7C" w:rsidRPr="004B5B7C" w:rsidRDefault="004B5B7C" w:rsidP="004B5B7C">
      <w:pPr>
        <w:numPr>
          <w:ilvl w:val="0"/>
          <w:numId w:val="3"/>
        </w:numPr>
        <w:suppressAutoHyphens/>
        <w:spacing w:after="0" w:line="240" w:lineRule="auto"/>
        <w:ind w:left="0"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ООО «</w:t>
      </w:r>
      <w:proofErr w:type="spellStart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АкваЛЮРС</w:t>
      </w:r>
      <w:proofErr w:type="spellEnd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», ИП Фадеев И.С., ИП Андреев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М.Э. и ООО «Академия детства»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возвращены</w:t>
      </w:r>
      <w:r w:rsidRPr="004B5B7C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средств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</w:t>
      </w:r>
      <w:r w:rsidRPr="004B5B7C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субсидии в бюджет города Когалыма</w:t>
      </w: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общую сумму 110 818,04 рублей;</w:t>
      </w:r>
    </w:p>
    <w:p w:rsidR="004B5B7C" w:rsidRPr="004B5B7C" w:rsidRDefault="004B5B7C" w:rsidP="004B5B7C">
      <w:pPr>
        <w:numPr>
          <w:ilvl w:val="0"/>
          <w:numId w:val="3"/>
        </w:numPr>
        <w:suppressAutoHyphens/>
        <w:spacing w:after="0" w:line="240" w:lineRule="auto"/>
        <w:ind w:left="0"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Подготовлены дополнительные соглашения к Соглашениям о предоставлении субсидии, заключенным в целях возмещения затрат на приобретение оборудования (основных средств) и лицензионных программных продуктов, содержащие нормы, предусмотренные пунктом 3.13. Порядка предоставления субсидий №1646, а именно:</w:t>
      </w:r>
    </w:p>
    <w:p w:rsidR="004B5B7C" w:rsidRPr="004B5B7C" w:rsidRDefault="004B5B7C" w:rsidP="004B5B7C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и стоимость оборудования, лицензионного программного продукта на общую сумму 7 956 037,50 рублей;</w:t>
      </w:r>
    </w:p>
    <w:p w:rsidR="004B5B7C" w:rsidRPr="004B5B7C" w:rsidRDefault="004B5B7C" w:rsidP="004B5B7C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обязательство Субъекта об использовании по целевому назначению приобретенного оборудования, лицензионного программного продукта не продавать, не передавать в аренду или в пользование другим лицам в течение 2-х лет с даты получения Субсидии.</w:t>
      </w:r>
    </w:p>
    <w:p w:rsidR="004B5B7C" w:rsidRPr="004B5B7C" w:rsidRDefault="004B5B7C" w:rsidP="004B5B7C">
      <w:pPr>
        <w:numPr>
          <w:ilvl w:val="0"/>
          <w:numId w:val="3"/>
        </w:numPr>
        <w:suppressAutoHyphens/>
        <w:spacing w:after="0" w:line="240" w:lineRule="auto"/>
        <w:ind w:left="0" w:right="-58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Индивидуальными предпринимателями </w:t>
      </w:r>
      <w:proofErr w:type="spellStart"/>
      <w:r w:rsidRPr="004B5B7C">
        <w:rPr>
          <w:rFonts w:ascii="Times New Roman" w:eastAsia="Calibri" w:hAnsi="Times New Roman" w:cs="Times New Roman"/>
          <w:sz w:val="26"/>
          <w:szCs w:val="26"/>
          <w:lang w:eastAsia="ar-SA"/>
        </w:rPr>
        <w:t>Абабий</w:t>
      </w:r>
      <w:proofErr w:type="spellEnd"/>
      <w:r w:rsidRPr="004B5B7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О.Н., </w:t>
      </w:r>
      <w:proofErr w:type="spellStart"/>
      <w:r w:rsidRPr="004B5B7C">
        <w:rPr>
          <w:rFonts w:ascii="Times New Roman" w:eastAsia="Calibri" w:hAnsi="Times New Roman" w:cs="Times New Roman"/>
          <w:sz w:val="26"/>
          <w:szCs w:val="26"/>
          <w:lang w:eastAsia="ar-SA"/>
        </w:rPr>
        <w:t>Зиборова</w:t>
      </w:r>
      <w:proofErr w:type="spellEnd"/>
      <w:r w:rsidRPr="004B5B7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О.С. и ООО «Центр развития предпринимательства и малого бизнеса» предоставлены документы, подтверждающие право владения (пользования) нежилыми помещениями;</w:t>
      </w:r>
    </w:p>
    <w:p w:rsidR="004B5B7C" w:rsidRPr="004B5B7C" w:rsidRDefault="004B5B7C" w:rsidP="004B5B7C">
      <w:pPr>
        <w:numPr>
          <w:ilvl w:val="0"/>
          <w:numId w:val="3"/>
        </w:numPr>
        <w:suppressAutoHyphens/>
        <w:spacing w:after="0" w:line="240" w:lineRule="auto"/>
        <w:ind w:left="0" w:right="-58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Индивидуальными предпринимателями Шемякина Е.Г., </w:t>
      </w:r>
      <w:proofErr w:type="spellStart"/>
      <w:r w:rsidRPr="004B5B7C">
        <w:rPr>
          <w:rFonts w:ascii="Times New Roman" w:eastAsia="Calibri" w:hAnsi="Times New Roman" w:cs="Times New Roman"/>
          <w:sz w:val="26"/>
          <w:szCs w:val="26"/>
          <w:lang w:eastAsia="ar-SA"/>
        </w:rPr>
        <w:t>Зиборова</w:t>
      </w:r>
      <w:proofErr w:type="spellEnd"/>
      <w:r w:rsidRPr="004B5B7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О.С. предоставлены договоры на предоставление жилищно-коммунальных (коммунальных) услуг с </w:t>
      </w:r>
      <w:proofErr w:type="spellStart"/>
      <w:r w:rsidRPr="004B5B7C">
        <w:rPr>
          <w:rFonts w:ascii="Times New Roman" w:eastAsia="Calibri" w:hAnsi="Times New Roman" w:cs="Times New Roman"/>
          <w:sz w:val="26"/>
          <w:szCs w:val="26"/>
          <w:lang w:eastAsia="ar-SA"/>
        </w:rPr>
        <w:t>ресурсоснабжающими</w:t>
      </w:r>
      <w:proofErr w:type="spellEnd"/>
      <w:r w:rsidRPr="004B5B7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организациями;</w:t>
      </w:r>
    </w:p>
    <w:p w:rsidR="004B5B7C" w:rsidRPr="004B5B7C" w:rsidRDefault="004B5B7C" w:rsidP="004B5B7C">
      <w:pPr>
        <w:numPr>
          <w:ilvl w:val="0"/>
          <w:numId w:val="3"/>
        </w:numPr>
        <w:suppressAutoHyphens/>
        <w:spacing w:after="0" w:line="240" w:lineRule="auto"/>
        <w:ind w:left="0" w:right="-58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Индивидуальным предпринимателем </w:t>
      </w:r>
      <w:proofErr w:type="spellStart"/>
      <w:r w:rsidRPr="004B5B7C">
        <w:rPr>
          <w:rFonts w:ascii="Times New Roman" w:eastAsia="Calibri" w:hAnsi="Times New Roman" w:cs="Times New Roman"/>
          <w:sz w:val="26"/>
          <w:szCs w:val="26"/>
          <w:lang w:eastAsia="ar-SA"/>
        </w:rPr>
        <w:t>Алхасовой</w:t>
      </w:r>
      <w:proofErr w:type="spellEnd"/>
      <w:r w:rsidRPr="004B5B7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4B5B7C">
        <w:rPr>
          <w:rFonts w:ascii="Times New Roman" w:eastAsia="Calibri" w:hAnsi="Times New Roman" w:cs="Times New Roman"/>
          <w:sz w:val="26"/>
          <w:szCs w:val="26"/>
          <w:lang w:eastAsia="ar-SA"/>
        </w:rPr>
        <w:t>З.Б.к</w:t>
      </w:r>
      <w:proofErr w:type="spellEnd"/>
      <w:r w:rsidRPr="004B5B7C">
        <w:rPr>
          <w:rFonts w:ascii="Times New Roman" w:eastAsia="Calibri" w:hAnsi="Times New Roman" w:cs="Times New Roman"/>
          <w:sz w:val="26"/>
          <w:szCs w:val="26"/>
          <w:lang w:eastAsia="ar-SA"/>
        </w:rPr>
        <w:t>. предоставлены документы, подтверждающие наличие собственных средств (выписка с расчетного счета) в размере не менее 10 (десяти) процентов от размера получаемого Гранта, а также бизнес-план согласно рекомендуемой форме;</w:t>
      </w:r>
    </w:p>
    <w:p w:rsidR="004B5B7C" w:rsidRPr="004B5B7C" w:rsidRDefault="004B5B7C" w:rsidP="004B5B7C">
      <w:pPr>
        <w:numPr>
          <w:ilvl w:val="0"/>
          <w:numId w:val="3"/>
        </w:numPr>
        <w:suppressAutoHyphens/>
        <w:spacing w:after="0" w:line="240" w:lineRule="auto"/>
        <w:ind w:left="0" w:right="-58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Индивидуальным предпринимателем </w:t>
      </w:r>
      <w:proofErr w:type="spellStart"/>
      <w:r w:rsidRPr="004B5B7C">
        <w:rPr>
          <w:rFonts w:ascii="Times New Roman" w:eastAsia="Calibri" w:hAnsi="Times New Roman" w:cs="Times New Roman"/>
          <w:sz w:val="26"/>
          <w:szCs w:val="26"/>
          <w:lang w:eastAsia="ar-SA"/>
        </w:rPr>
        <w:t>Половюк</w:t>
      </w:r>
      <w:proofErr w:type="spellEnd"/>
      <w:r w:rsidRPr="004B5B7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С.А. предоставлен бизнес-план согласно рекомендуемой форме.</w:t>
      </w:r>
    </w:p>
    <w:p w:rsidR="004B5B7C" w:rsidRPr="004B5B7C" w:rsidRDefault="004B5B7C" w:rsidP="004B5B7C">
      <w:pPr>
        <w:numPr>
          <w:ilvl w:val="0"/>
          <w:numId w:val="2"/>
        </w:numPr>
        <w:suppressAutoHyphens/>
        <w:spacing w:after="0" w:line="240" w:lineRule="auto"/>
        <w:ind w:left="0" w:right="-58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Calibri" w:hAnsi="Times New Roman" w:cs="Times New Roman"/>
          <w:sz w:val="26"/>
          <w:szCs w:val="26"/>
          <w:lang w:eastAsia="ar-SA"/>
        </w:rPr>
        <w:t>Приняты на постоянный контроль вопросы:</w:t>
      </w:r>
    </w:p>
    <w:p w:rsidR="004B5B7C" w:rsidRPr="004B5B7C" w:rsidRDefault="004B5B7C" w:rsidP="004B5B7C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осуществления в полной мере проведения экспертизы документов, предоставленных субъектами малого и среднего предпринимательства для получения финансовой поддержки;</w:t>
      </w:r>
    </w:p>
    <w:p w:rsidR="004B5B7C" w:rsidRPr="004B5B7C" w:rsidRDefault="004B5B7C" w:rsidP="004B5B7C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соблюдения ГРБС сроков перечисления средств субсидии субъектам малого и среднего предпринимательства.</w:t>
      </w:r>
    </w:p>
    <w:p w:rsidR="004B5B7C" w:rsidRPr="004B5B7C" w:rsidRDefault="004B5B7C" w:rsidP="004B5B7C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Соглашением о сотрудничестве от 21.05.2019 акт по результатам контрольного мероприятия «Совместная с прокуратурой города Когалыма проверка исполнения законодательства и целевого использования бюджетных средств в рамках национального проекта «Малое и среднее предпринимательство и поддержка индивидуальной предпринимательской инициативы» за 2021 год» направлен в прокуратуру города Когалыма для ознакомления и принятия мер прокурорского реагирования.</w:t>
      </w:r>
    </w:p>
    <w:p w:rsidR="004B5B7C" w:rsidRDefault="004B5B7C" w:rsidP="004B5B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Результаты мероприятий по устранению нарушений и недопущению их в дальнейшем, находятся на контроле Контрольно-счетной палаты города Когалыма.</w:t>
      </w:r>
    </w:p>
    <w:p w:rsidR="000F753C" w:rsidRDefault="008F34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главе города</w:t>
      </w:r>
      <w:r w:rsidR="003727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Когалым.</w:t>
      </w:r>
    </w:p>
    <w:sectPr w:rsidR="000F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DE7"/>
    <w:multiLevelType w:val="hybridMultilevel"/>
    <w:tmpl w:val="B75E10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C1EAE"/>
    <w:multiLevelType w:val="hybridMultilevel"/>
    <w:tmpl w:val="49A4A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5B7C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46726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4EDC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2A85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D0D5"/>
  <w15:docId w15:val="{DC1C9857-4BC8-4DB0-AE88-AE9F7530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12</cp:revision>
  <cp:lastPrinted>2020-03-16T10:55:00Z</cp:lastPrinted>
  <dcterms:created xsi:type="dcterms:W3CDTF">2020-03-11T09:21:00Z</dcterms:created>
  <dcterms:modified xsi:type="dcterms:W3CDTF">2022-04-07T04:11:00Z</dcterms:modified>
</cp:coreProperties>
</file>