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4C" w:rsidRPr="00BF4C05" w:rsidRDefault="002644A6" w:rsidP="008B319D">
      <w:pPr>
        <w:pStyle w:val="ConsPlusNormal"/>
        <w:ind w:right="-143"/>
        <w:jc w:val="center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>Информация</w:t>
      </w:r>
    </w:p>
    <w:p w:rsidR="0092514C" w:rsidRPr="00BF4C05" w:rsidRDefault="002644A6" w:rsidP="0092514C">
      <w:pPr>
        <w:pStyle w:val="ConsPlusNormal"/>
        <w:ind w:left="708" w:right="-143" w:hanging="708"/>
        <w:jc w:val="center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>о результатах</w:t>
      </w:r>
      <w:r w:rsidR="0092514C" w:rsidRPr="00BF4C05">
        <w:rPr>
          <w:rFonts w:ascii="Times New Roman" w:hAnsi="Times New Roman"/>
          <w:sz w:val="26"/>
          <w:szCs w:val="26"/>
        </w:rPr>
        <w:t xml:space="preserve"> экспертно-аналитического мероприятия</w:t>
      </w:r>
    </w:p>
    <w:p w:rsidR="0092514C" w:rsidRPr="00BF4C05" w:rsidRDefault="0092514C" w:rsidP="0092514C">
      <w:pPr>
        <w:pStyle w:val="a3"/>
        <w:ind w:right="-143" w:firstLine="851"/>
        <w:jc w:val="center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>«Оценка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 города Когалыма»</w:t>
      </w:r>
    </w:p>
    <w:p w:rsidR="0092514C" w:rsidRPr="00BF4C05" w:rsidRDefault="0092514C" w:rsidP="0092514C">
      <w:pPr>
        <w:spacing w:after="0" w:line="240" w:lineRule="auto"/>
        <w:ind w:right="-143" w:firstLine="851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2514C" w:rsidRPr="00BF4C05" w:rsidRDefault="0092514C" w:rsidP="0092514C">
      <w:pPr>
        <w:pStyle w:val="a3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  <w:lang w:eastAsia="ar-SA"/>
        </w:rPr>
        <w:t xml:space="preserve">В соответствии с пунктом 1.4. плана работы на 2022 год, приказа председателя КСП </w:t>
      </w:r>
      <w:proofErr w:type="spellStart"/>
      <w:r w:rsidRPr="00BF4C05">
        <w:rPr>
          <w:rFonts w:ascii="Times New Roman" w:hAnsi="Times New Roman"/>
          <w:sz w:val="26"/>
          <w:szCs w:val="26"/>
          <w:lang w:eastAsia="ar-SA"/>
        </w:rPr>
        <w:t>г.Когалыма</w:t>
      </w:r>
      <w:proofErr w:type="spellEnd"/>
      <w:r w:rsidRPr="00BF4C05">
        <w:rPr>
          <w:rFonts w:ascii="Times New Roman" w:hAnsi="Times New Roman"/>
          <w:sz w:val="26"/>
          <w:szCs w:val="26"/>
          <w:lang w:eastAsia="ar-SA"/>
        </w:rPr>
        <w:t xml:space="preserve">  №7-КСП/</w:t>
      </w:r>
      <w:proofErr w:type="spellStart"/>
      <w:r w:rsidRPr="00BF4C05">
        <w:rPr>
          <w:rFonts w:ascii="Times New Roman" w:hAnsi="Times New Roman"/>
          <w:sz w:val="26"/>
          <w:szCs w:val="26"/>
          <w:lang w:eastAsia="ar-SA"/>
        </w:rPr>
        <w:t>пр</w:t>
      </w:r>
      <w:proofErr w:type="spellEnd"/>
      <w:r w:rsidRPr="00BF4C05">
        <w:rPr>
          <w:rFonts w:ascii="Times New Roman" w:hAnsi="Times New Roman"/>
          <w:sz w:val="26"/>
          <w:szCs w:val="26"/>
          <w:lang w:eastAsia="ar-SA"/>
        </w:rPr>
        <w:t xml:space="preserve">  от 01.03.2023, </w:t>
      </w:r>
      <w:r w:rsidRPr="00BF4C05">
        <w:rPr>
          <w:rFonts w:ascii="Times New Roman" w:hAnsi="Times New Roman"/>
          <w:sz w:val="26"/>
          <w:szCs w:val="26"/>
        </w:rPr>
        <w:t xml:space="preserve">требований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подпункта 11 пункта 7.1 решения Думы города Когалыма №76-ГД «Об утверждении положения о Контрольно-счетной палате города Когалыма» </w:t>
      </w:r>
      <w:r w:rsidRPr="00BF4C05">
        <w:rPr>
          <w:rFonts w:ascii="Times New Roman" w:hAnsi="Times New Roman"/>
          <w:sz w:val="26"/>
          <w:szCs w:val="26"/>
          <w:lang w:eastAsia="ar-SA"/>
        </w:rPr>
        <w:t xml:space="preserve">проведено экспертно-аналитическое мероприятие </w:t>
      </w:r>
      <w:r w:rsidRPr="00BF4C05">
        <w:rPr>
          <w:rFonts w:ascii="Times New Roman" w:hAnsi="Times New Roman"/>
          <w:sz w:val="26"/>
          <w:szCs w:val="26"/>
        </w:rPr>
        <w:t>«Оценка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 города Когалыма».</w:t>
      </w:r>
    </w:p>
    <w:p w:rsidR="0092514C" w:rsidRPr="00BF4C05" w:rsidRDefault="0092514C" w:rsidP="0092514C">
      <w:pPr>
        <w:pStyle w:val="a3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>Основание для проведения контрольного мероприятия: пункт 1.4. плана работы Контрольно-счетной палаты города Когалыма на 2023 год.</w:t>
      </w:r>
    </w:p>
    <w:p w:rsidR="0092514C" w:rsidRPr="00BF4C05" w:rsidRDefault="0092514C" w:rsidP="0092514C">
      <w:pPr>
        <w:pStyle w:val="a3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>Предмет контрольного мероприятия: муниципальные программы города Когалыма.</w:t>
      </w:r>
    </w:p>
    <w:p w:rsidR="0092514C" w:rsidRPr="00BF4C05" w:rsidRDefault="0092514C" w:rsidP="0092514C">
      <w:pPr>
        <w:pStyle w:val="a3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Объекты контрольного мероприятия: Администрация города Когалыма.  </w:t>
      </w:r>
    </w:p>
    <w:p w:rsidR="0092514C" w:rsidRPr="00BF4C05" w:rsidRDefault="0092514C" w:rsidP="0092514C">
      <w:pPr>
        <w:pStyle w:val="a3"/>
        <w:ind w:right="-284" w:firstLine="851"/>
        <w:jc w:val="both"/>
        <w:rPr>
          <w:rFonts w:ascii="Times New Roman" w:hAnsi="Times New Roman"/>
          <w:kern w:val="0"/>
          <w:sz w:val="26"/>
          <w:szCs w:val="26"/>
        </w:rPr>
      </w:pPr>
      <w:r w:rsidRPr="00BF4C05">
        <w:rPr>
          <w:rFonts w:ascii="Times New Roman" w:hAnsi="Times New Roman"/>
          <w:kern w:val="0"/>
          <w:sz w:val="26"/>
          <w:szCs w:val="26"/>
        </w:rPr>
        <w:t>Цели контрольного мероприятия: анализ нормативно-правовой базы и о</w:t>
      </w:r>
      <w:r w:rsidRPr="00BF4C05">
        <w:rPr>
          <w:rFonts w:ascii="Times New Roman" w:hAnsi="Times New Roman"/>
          <w:sz w:val="26"/>
          <w:szCs w:val="26"/>
        </w:rPr>
        <w:t>ценка реализуемости, рисков и результатов достижения целей социально-экономического развития муниципального образования город Когалым, предусмотренных документами стратегического планирования муниципального образования.</w:t>
      </w:r>
    </w:p>
    <w:p w:rsidR="0092514C" w:rsidRPr="00BF4C05" w:rsidRDefault="0092514C" w:rsidP="0092514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C05">
        <w:rPr>
          <w:rFonts w:ascii="Times New Roman" w:eastAsia="Times New Roman" w:hAnsi="Times New Roman" w:cs="Times New Roman"/>
          <w:sz w:val="26"/>
          <w:szCs w:val="26"/>
        </w:rPr>
        <w:t>Вопросы: Соблюдение порядка формирования целевых показателей города Когалыма в документах стратегического планирования.</w:t>
      </w:r>
    </w:p>
    <w:p w:rsidR="0092514C" w:rsidRPr="00BF4C05" w:rsidRDefault="0092514C" w:rsidP="002644A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>Проверяемый период деятельности: 2021-2023 годы.</w:t>
      </w:r>
    </w:p>
    <w:p w:rsidR="0092514C" w:rsidRPr="00BF4C05" w:rsidRDefault="0092514C" w:rsidP="0092514C">
      <w:pPr>
        <w:pStyle w:val="ConsPlusNormal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>По результатам экспертного мероприятия установлено следующее.</w:t>
      </w:r>
    </w:p>
    <w:p w:rsidR="0092514C" w:rsidRPr="00BF4C05" w:rsidRDefault="0092514C" w:rsidP="0092514C">
      <w:pPr>
        <w:pStyle w:val="ConsPlusNormal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>По результатам экспертизы соблюдения порядка формирования целевых показателей и соответствия целей, задач муниципальной программы «Развитие образования в городе Когалыме» документам стратегического планирования социально-экономического развития города Когалым установлен</w:t>
      </w:r>
      <w:r w:rsidR="00790924" w:rsidRPr="00BF4C05">
        <w:rPr>
          <w:rFonts w:ascii="Times New Roman" w:hAnsi="Times New Roman"/>
          <w:sz w:val="26"/>
          <w:szCs w:val="26"/>
        </w:rPr>
        <w:t>ы</w:t>
      </w:r>
      <w:r w:rsidRPr="00BF4C05">
        <w:rPr>
          <w:rFonts w:ascii="Times New Roman" w:hAnsi="Times New Roman"/>
          <w:sz w:val="26"/>
          <w:szCs w:val="26"/>
        </w:rPr>
        <w:t xml:space="preserve"> </w:t>
      </w:r>
      <w:r w:rsidR="00790924" w:rsidRPr="00BF4C05">
        <w:rPr>
          <w:rFonts w:ascii="Times New Roman" w:hAnsi="Times New Roman"/>
          <w:sz w:val="26"/>
          <w:szCs w:val="26"/>
        </w:rPr>
        <w:t>следующие нарушения и недостатки.</w:t>
      </w:r>
      <w:r w:rsidRPr="00BF4C05">
        <w:rPr>
          <w:rFonts w:ascii="Times New Roman" w:hAnsi="Times New Roman"/>
          <w:sz w:val="26"/>
          <w:szCs w:val="26"/>
        </w:rPr>
        <w:t xml:space="preserve"> </w:t>
      </w:r>
    </w:p>
    <w:p w:rsidR="002644A6" w:rsidRPr="00BF4C05" w:rsidRDefault="003E6B06" w:rsidP="002644A6">
      <w:pPr>
        <w:pStyle w:val="ConsPlusNormal"/>
        <w:ind w:right="-284" w:firstLine="851"/>
        <w:jc w:val="both"/>
      </w:pPr>
      <w:r w:rsidRPr="00BF4C05">
        <w:rPr>
          <w:rFonts w:ascii="Times New Roman" w:hAnsi="Times New Roman"/>
          <w:sz w:val="26"/>
          <w:szCs w:val="26"/>
          <w:lang w:val="en-US"/>
        </w:rPr>
        <w:t>I</w:t>
      </w:r>
      <w:r w:rsidR="0092514C" w:rsidRPr="00BF4C05">
        <w:rPr>
          <w:rFonts w:ascii="Times New Roman" w:hAnsi="Times New Roman"/>
          <w:sz w:val="26"/>
          <w:szCs w:val="26"/>
        </w:rPr>
        <w:t>. Муниципальная программа «Управление муниципальными финансами в города Когалыме» утвержденная постановлением Администрации города Когалыма от 09.10.2013 №2863 (в ред. от 01.02.2023 №203)</w:t>
      </w:r>
      <w:r w:rsidRPr="00BF4C05">
        <w:rPr>
          <w:rFonts w:ascii="Times New Roman" w:hAnsi="Times New Roman"/>
          <w:sz w:val="26"/>
          <w:szCs w:val="26"/>
        </w:rPr>
        <w:t>:</w:t>
      </w:r>
      <w:r w:rsidR="0092514C" w:rsidRPr="00BF4C05">
        <w:tab/>
      </w:r>
    </w:p>
    <w:p w:rsidR="0092514C" w:rsidRPr="00BF4C05" w:rsidRDefault="003E6B06" w:rsidP="002644A6">
      <w:pPr>
        <w:pStyle w:val="ConsPlusNormal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1. </w:t>
      </w:r>
      <w:r w:rsidR="0092514C" w:rsidRPr="00BF4C05">
        <w:rPr>
          <w:rFonts w:ascii="Times New Roman" w:hAnsi="Times New Roman"/>
          <w:sz w:val="26"/>
          <w:szCs w:val="26"/>
        </w:rPr>
        <w:t xml:space="preserve">В нарушение </w:t>
      </w:r>
      <w:r w:rsidR="00790924" w:rsidRPr="00BF4C05">
        <w:rPr>
          <w:rFonts w:ascii="Times New Roman" w:hAnsi="Times New Roman"/>
          <w:sz w:val="26"/>
          <w:szCs w:val="26"/>
        </w:rPr>
        <w:t>Пункта</w:t>
      </w:r>
      <w:r w:rsidR="0092514C" w:rsidRPr="00BF4C05">
        <w:rPr>
          <w:rFonts w:ascii="Times New Roman" w:hAnsi="Times New Roman"/>
          <w:sz w:val="26"/>
          <w:szCs w:val="26"/>
        </w:rPr>
        <w:t xml:space="preserve"> 33 Порядка №2193  и пункта 4 приложения 1 к Распоряжению Правительства ХМАО-Югры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 значение показателя по годам на 2023, 2024 и 2025 годы, а так же на момент окончания реализации программы по целевому показателю </w:t>
      </w:r>
      <w:r w:rsidR="0092514C" w:rsidRPr="00BF4C05">
        <w:rPr>
          <w:rFonts w:ascii="Times New Roman" w:hAnsi="Times New Roman"/>
          <w:sz w:val="26"/>
          <w:szCs w:val="26"/>
          <w:lang w:val="en-US"/>
        </w:rPr>
        <w:t>I</w:t>
      </w:r>
      <w:r w:rsidR="0092514C" w:rsidRPr="00BF4C05">
        <w:rPr>
          <w:rFonts w:ascii="Times New Roman" w:hAnsi="Times New Roman"/>
          <w:sz w:val="26"/>
          <w:szCs w:val="26"/>
        </w:rPr>
        <w:t xml:space="preserve">  установлено: «не менее 95%», что меньше базового </w:t>
      </w:r>
      <w:r w:rsidRPr="00BF4C05">
        <w:rPr>
          <w:rFonts w:ascii="Times New Roman" w:hAnsi="Times New Roman"/>
          <w:sz w:val="26"/>
          <w:szCs w:val="26"/>
        </w:rPr>
        <w:t>значения «99,6%», что</w:t>
      </w:r>
      <w:r w:rsidR="0092514C" w:rsidRPr="00BF4C05">
        <w:rPr>
          <w:rFonts w:ascii="Times New Roman" w:hAnsi="Times New Roman"/>
          <w:sz w:val="26"/>
          <w:szCs w:val="26"/>
        </w:rPr>
        <w:t xml:space="preserve"> с учетом условий Распоряжения Правительства ХМАО-Югры №92, отражает неэффективность муниципальной программы. </w:t>
      </w:r>
    </w:p>
    <w:p w:rsidR="003E6B06" w:rsidRPr="00BF4C05" w:rsidRDefault="00372149" w:rsidP="0092514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C0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lastRenderedPageBreak/>
        <w:t>II</w:t>
      </w:r>
      <w:r w:rsidRPr="00BF4C0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Муниципальная программа </w:t>
      </w:r>
      <w:r w:rsidRPr="00BF4C05">
        <w:rPr>
          <w:rFonts w:ascii="Times New Roman" w:hAnsi="Times New Roman" w:cs="Times New Roman"/>
          <w:sz w:val="26"/>
          <w:szCs w:val="26"/>
        </w:rPr>
        <w:t>«Профилактика правонарушений и обеспечение отдельных прав граждан в городе Когалыме» утвержденная постановлением Администрации города Когалыма от 15.10.2013 №2928 (в ред. от 24.01.2023 №144).</w:t>
      </w:r>
      <w:r w:rsidR="0021413C" w:rsidRPr="00BF4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149" w:rsidRPr="00BF4C05" w:rsidRDefault="00372149" w:rsidP="00372149">
      <w:pPr>
        <w:pStyle w:val="ConsPlusTitle"/>
        <w:ind w:right="-426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F4C05">
        <w:rPr>
          <w:rFonts w:ascii="Times New Roman" w:hAnsi="Times New Roman" w:cs="Times New Roman"/>
          <w:b w:val="0"/>
          <w:sz w:val="26"/>
          <w:szCs w:val="26"/>
        </w:rPr>
        <w:t xml:space="preserve">1. По целевому показателю </w:t>
      </w:r>
      <w:r w:rsidRPr="00BF4C05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BF4C05">
        <w:rPr>
          <w:rFonts w:ascii="Times New Roman" w:hAnsi="Times New Roman" w:cs="Times New Roman"/>
          <w:b w:val="0"/>
          <w:sz w:val="26"/>
          <w:szCs w:val="26"/>
        </w:rPr>
        <w:t>: значение показателя по г</w:t>
      </w:r>
      <w:r w:rsidR="002644A6" w:rsidRPr="00BF4C05">
        <w:rPr>
          <w:rFonts w:ascii="Times New Roman" w:hAnsi="Times New Roman" w:cs="Times New Roman"/>
          <w:b w:val="0"/>
          <w:sz w:val="26"/>
          <w:szCs w:val="26"/>
        </w:rPr>
        <w:t>одам на 2023, 2024 и 2025 годы</w:t>
      </w:r>
      <w:r w:rsidRPr="00BF4C05">
        <w:rPr>
          <w:rFonts w:ascii="Times New Roman" w:hAnsi="Times New Roman" w:cs="Times New Roman"/>
          <w:b w:val="0"/>
          <w:sz w:val="26"/>
          <w:szCs w:val="26"/>
        </w:rPr>
        <w:t xml:space="preserve"> и на момент окончания реализации</w:t>
      </w:r>
      <w:r w:rsidR="002644A6" w:rsidRPr="00BF4C0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программы</w:t>
      </w:r>
      <w:r w:rsidRPr="00BF4C05">
        <w:rPr>
          <w:rFonts w:ascii="Times New Roman" w:hAnsi="Times New Roman" w:cs="Times New Roman"/>
          <w:b w:val="0"/>
          <w:sz w:val="26"/>
          <w:szCs w:val="26"/>
        </w:rPr>
        <w:t xml:space="preserve"> меньше базового значения, что свидетельствует о неэффективности рассматриваемого целевого показателя муниципальной программы. </w:t>
      </w:r>
    </w:p>
    <w:p w:rsidR="00DD3FC4" w:rsidRPr="00BF4C05" w:rsidRDefault="00372149" w:rsidP="002644A6">
      <w:pPr>
        <w:pStyle w:val="ConsPlusTitle"/>
        <w:ind w:right="-426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F4C05">
        <w:rPr>
          <w:rFonts w:ascii="Times New Roman" w:hAnsi="Times New Roman" w:cs="Times New Roman"/>
          <w:b w:val="0"/>
          <w:sz w:val="26"/>
          <w:szCs w:val="26"/>
        </w:rPr>
        <w:t xml:space="preserve">2. По целевому показателю </w:t>
      </w:r>
      <w:r w:rsidRPr="00BF4C05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Pr="00BF4C05">
        <w:rPr>
          <w:rFonts w:ascii="Times New Roman" w:hAnsi="Times New Roman" w:cs="Times New Roman"/>
          <w:b w:val="0"/>
          <w:sz w:val="26"/>
          <w:szCs w:val="26"/>
        </w:rPr>
        <w:t xml:space="preserve">: в нарушение Порядка №2193 паспортом  муниципальной программы базовое значение по целевому показателю </w:t>
      </w:r>
      <w:r w:rsidRPr="00BF4C05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Pr="00BF4C05">
        <w:rPr>
          <w:rFonts w:ascii="Times New Roman" w:hAnsi="Times New Roman" w:cs="Times New Roman"/>
          <w:b w:val="0"/>
          <w:sz w:val="26"/>
          <w:szCs w:val="26"/>
        </w:rPr>
        <w:t xml:space="preserve"> «Доля обучающихся и молодежи, вовлеченной в мероприятия, направленные на профилактику незаконного оборота и потребления наркотических средств и психотропных веществ, наркомании (от количества обучающихся и молодежи города), %» установлено в размере 90%, однако согласно Анализа достижения показателей муниципальных программ за 2021 год, размещенного на сайте Администрации города Когалыма, значение данного показателя на год предшествующий разработке составляет 312%, что не соответствует правилам определения базового значения установленным Порядком №2193, при  этом нормативные правовые акты автономного округа или иные документы, которыми доведены базовые показатели не представлены и отсутствуют.</w:t>
      </w:r>
    </w:p>
    <w:p w:rsidR="00F30034" w:rsidRPr="00BF4C05" w:rsidRDefault="00372149" w:rsidP="00F30034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III</w:t>
      </w:r>
      <w:r w:rsidRPr="00BF4C0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="00FF6171" w:rsidRPr="00BF4C0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FF6171" w:rsidRPr="00BF4C05">
        <w:rPr>
          <w:rFonts w:ascii="Times New Roman" w:hAnsi="Times New Roman"/>
          <w:sz w:val="26"/>
          <w:szCs w:val="26"/>
        </w:rPr>
        <w:t>Муниципальная программа «Развитие жилищной сферы в городе Когалыме» утвержденная постановлением Администрации города Когалыма от 15.10.2013 №2931</w:t>
      </w:r>
      <w:r w:rsidR="00790924" w:rsidRPr="00BF4C05">
        <w:rPr>
          <w:rFonts w:ascii="Times New Roman" w:hAnsi="Times New Roman"/>
          <w:sz w:val="26"/>
          <w:szCs w:val="26"/>
        </w:rPr>
        <w:t xml:space="preserve"> (</w:t>
      </w:r>
      <w:r w:rsidR="00FF6171" w:rsidRPr="00BF4C05">
        <w:rPr>
          <w:rFonts w:ascii="Times New Roman" w:hAnsi="Times New Roman"/>
          <w:sz w:val="26"/>
          <w:szCs w:val="26"/>
        </w:rPr>
        <w:t>в редакции от 20.01.2023 №113).</w:t>
      </w:r>
      <w:r w:rsidR="0021413C" w:rsidRPr="00BF4C05">
        <w:rPr>
          <w:rFonts w:ascii="Times New Roman" w:hAnsi="Times New Roman"/>
          <w:sz w:val="26"/>
          <w:szCs w:val="26"/>
        </w:rPr>
        <w:t xml:space="preserve"> Заключение №46</w:t>
      </w:r>
    </w:p>
    <w:p w:rsidR="00F30034" w:rsidRPr="00BF4C05" w:rsidRDefault="00F30034" w:rsidP="00F30034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1.Базовые показатель </w:t>
      </w:r>
      <w:r w:rsidRPr="00BF4C05">
        <w:rPr>
          <w:rFonts w:ascii="Times New Roman" w:hAnsi="Times New Roman"/>
          <w:sz w:val="26"/>
          <w:szCs w:val="26"/>
          <w:lang w:val="en-US"/>
        </w:rPr>
        <w:t>II</w:t>
      </w:r>
      <w:r w:rsidRPr="00BF4C05">
        <w:rPr>
          <w:rFonts w:ascii="Times New Roman" w:hAnsi="Times New Roman"/>
          <w:sz w:val="26"/>
          <w:szCs w:val="26"/>
        </w:rPr>
        <w:t xml:space="preserve">. «Общее количество квадратных метров расселенного непригодного жилищного фонда, в млн. кв. м.» и базовый показатель </w:t>
      </w:r>
      <w:r w:rsidRPr="00BF4C05">
        <w:rPr>
          <w:rFonts w:ascii="Times New Roman" w:hAnsi="Times New Roman"/>
          <w:sz w:val="26"/>
          <w:szCs w:val="26"/>
          <w:lang w:val="en-US"/>
        </w:rPr>
        <w:t>III</w:t>
      </w:r>
      <w:r w:rsidRPr="00BF4C05">
        <w:rPr>
          <w:rFonts w:ascii="Times New Roman" w:hAnsi="Times New Roman"/>
          <w:sz w:val="26"/>
          <w:szCs w:val="26"/>
        </w:rPr>
        <w:t>. «Общая площадь жилых помещений, приходящихся в среднем на 1 жителя, кв. м.» рассчитаны с нарушением требований, установленных постановлением Администрации города Когалыма от 28.10.2021 №2193 и не соответствуют фактическим.</w:t>
      </w:r>
    </w:p>
    <w:p w:rsidR="002644A6" w:rsidRPr="00BF4C05" w:rsidRDefault="00F30034" w:rsidP="00C56FE7">
      <w:pPr>
        <w:pStyle w:val="ConsPlusNormal"/>
        <w:ind w:right="-143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  <w:lang w:val="en-US"/>
        </w:rPr>
        <w:t>IV</w:t>
      </w:r>
      <w:proofErr w:type="gramStart"/>
      <w:r w:rsidRPr="00BF4C05">
        <w:rPr>
          <w:rFonts w:ascii="Times New Roman" w:hAnsi="Times New Roman"/>
          <w:sz w:val="26"/>
          <w:szCs w:val="26"/>
        </w:rPr>
        <w:t xml:space="preserve">. </w:t>
      </w:r>
      <w:r w:rsidR="00C56FE7" w:rsidRPr="00BF4C05">
        <w:rPr>
          <w:rFonts w:ascii="Times New Roman" w:hAnsi="Times New Roman"/>
          <w:sz w:val="26"/>
          <w:szCs w:val="26"/>
        </w:rPr>
        <w:t xml:space="preserve"> Муниципальная</w:t>
      </w:r>
      <w:proofErr w:type="gramEnd"/>
      <w:r w:rsidR="00C56FE7" w:rsidRPr="00BF4C05">
        <w:rPr>
          <w:rFonts w:ascii="Times New Roman" w:hAnsi="Times New Roman"/>
          <w:sz w:val="26"/>
          <w:szCs w:val="26"/>
        </w:rPr>
        <w:t xml:space="preserve"> программа «Развитие институтов гражданского общества города Когалыма», утвержденная постановлением Администрации города Когалыма №2811 от 02.10.2011 (в редакции от 30.01.2023 №186).</w:t>
      </w:r>
      <w:r w:rsidR="00C56FE7" w:rsidRPr="00BF4C05">
        <w:rPr>
          <w:rFonts w:ascii="Times New Roman" w:hAnsi="Times New Roman"/>
          <w:sz w:val="26"/>
          <w:szCs w:val="26"/>
        </w:rPr>
        <w:tab/>
      </w:r>
    </w:p>
    <w:p w:rsidR="00F30034" w:rsidRPr="00BF4C05" w:rsidRDefault="002644A6" w:rsidP="00C56FE7">
      <w:pPr>
        <w:pStyle w:val="ConsPlusNormal"/>
        <w:ind w:right="-143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1. </w:t>
      </w:r>
      <w:r w:rsidR="00C56FE7" w:rsidRPr="00BF4C05">
        <w:rPr>
          <w:rFonts w:ascii="Times New Roman" w:hAnsi="Times New Roman"/>
          <w:sz w:val="26"/>
          <w:szCs w:val="26"/>
        </w:rPr>
        <w:t xml:space="preserve">В текстовой части целевого показателя </w:t>
      </w:r>
      <w:proofErr w:type="gramStart"/>
      <w:r w:rsidR="00C56FE7" w:rsidRPr="00BF4C05">
        <w:rPr>
          <w:rFonts w:ascii="Times New Roman" w:hAnsi="Times New Roman"/>
          <w:sz w:val="26"/>
          <w:szCs w:val="26"/>
          <w:lang w:val="en-US"/>
        </w:rPr>
        <w:t>VII</w:t>
      </w:r>
      <w:r w:rsidR="00C56FE7" w:rsidRPr="00BF4C05">
        <w:rPr>
          <w:rFonts w:ascii="Times New Roman" w:hAnsi="Times New Roman"/>
          <w:sz w:val="26"/>
          <w:szCs w:val="26"/>
        </w:rPr>
        <w:t>,  после</w:t>
      </w:r>
      <w:proofErr w:type="gramEnd"/>
      <w:r w:rsidR="00C56FE7" w:rsidRPr="00BF4C05">
        <w:rPr>
          <w:rFonts w:ascii="Times New Roman" w:hAnsi="Times New Roman"/>
          <w:sz w:val="26"/>
          <w:szCs w:val="26"/>
        </w:rPr>
        <w:t xml:space="preserve"> слов «города Когалыма», пропущено слово «обеспеченных», что искажает смысл целевого показателя.</w:t>
      </w:r>
    </w:p>
    <w:p w:rsidR="002644A6" w:rsidRPr="00BF4C05" w:rsidRDefault="004E0F5B" w:rsidP="00C56FE7">
      <w:pPr>
        <w:pStyle w:val="ConsPlusNormal"/>
        <w:ind w:right="-143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  <w:lang w:val="en-US"/>
        </w:rPr>
        <w:t>V</w:t>
      </w:r>
      <w:r w:rsidRPr="00BF4C05">
        <w:rPr>
          <w:rFonts w:ascii="Times New Roman" w:hAnsi="Times New Roman"/>
          <w:sz w:val="26"/>
          <w:szCs w:val="26"/>
        </w:rPr>
        <w:t>.</w:t>
      </w:r>
      <w:r w:rsidR="00C3613F" w:rsidRPr="00BF4C05">
        <w:rPr>
          <w:rFonts w:ascii="Times New Roman" w:hAnsi="Times New Roman"/>
          <w:sz w:val="26"/>
          <w:szCs w:val="26"/>
        </w:rPr>
        <w:t xml:space="preserve"> </w:t>
      </w:r>
      <w:r w:rsidR="002F0D26" w:rsidRPr="00BF4C05">
        <w:rPr>
          <w:rFonts w:ascii="Times New Roman" w:hAnsi="Times New Roman"/>
          <w:sz w:val="26"/>
          <w:szCs w:val="26"/>
        </w:rPr>
        <w:t>Муниципальная программа «Укрепление межнационального и меконфессионального согласия, профилактика экстремизма и терроризма в городе Когалыме» утвержденная постановлением Администрации города Когалыма от 15.10.2013 №2927 (в редакции от 25.01.2023 №147).</w:t>
      </w:r>
      <w:r w:rsidR="0021413C" w:rsidRPr="00BF4C05">
        <w:rPr>
          <w:rFonts w:ascii="Times New Roman" w:hAnsi="Times New Roman"/>
          <w:sz w:val="26"/>
          <w:szCs w:val="26"/>
        </w:rPr>
        <w:t xml:space="preserve"> </w:t>
      </w:r>
    </w:p>
    <w:p w:rsidR="00856FCF" w:rsidRPr="00BF4C05" w:rsidRDefault="002F0D26" w:rsidP="000B41DC">
      <w:pPr>
        <w:pStyle w:val="ConsPlusNormal"/>
        <w:ind w:right="-143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1. </w:t>
      </w:r>
      <w:r w:rsidRPr="00BF4C05">
        <w:rPr>
          <w:rFonts w:ascii="Times New Roman" w:hAnsi="Times New Roman"/>
          <w:bCs/>
          <w:sz w:val="26"/>
          <w:szCs w:val="26"/>
          <w:shd w:val="clear" w:color="auto" w:fill="FFFFFF"/>
        </w:rPr>
        <w:t>В</w:t>
      </w:r>
      <w:r w:rsidRPr="00BF4C05">
        <w:rPr>
          <w:rFonts w:ascii="Times New Roman" w:hAnsi="Times New Roman"/>
          <w:sz w:val="26"/>
          <w:szCs w:val="26"/>
        </w:rPr>
        <w:t xml:space="preserve"> нарушение требований Порядка №2193, в столбце «Документ – основание» целевого показателя </w:t>
      </w:r>
      <w:r w:rsidRPr="00BF4C05">
        <w:rPr>
          <w:rFonts w:ascii="Times New Roman" w:hAnsi="Times New Roman"/>
          <w:sz w:val="26"/>
          <w:szCs w:val="26"/>
          <w:lang w:val="en-US"/>
        </w:rPr>
        <w:t>I</w:t>
      </w:r>
      <w:r w:rsidRPr="00BF4C05">
        <w:rPr>
          <w:rFonts w:ascii="Times New Roman" w:hAnsi="Times New Roman"/>
          <w:sz w:val="26"/>
          <w:szCs w:val="26"/>
        </w:rPr>
        <w:t xml:space="preserve"> Паспорта муниципальной программы отсутствует ссылка на форму федерального статистического наблюдения, нормативный правовой либо распорядительный правовой акт, в соответствии с которым установлен данный показатель.</w:t>
      </w:r>
    </w:p>
    <w:p w:rsidR="000B41DC" w:rsidRPr="00BF4C05" w:rsidRDefault="002F0D26" w:rsidP="00C56FE7">
      <w:pPr>
        <w:pStyle w:val="ConsPlusNormal"/>
        <w:ind w:right="-143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  <w:lang w:val="en-US"/>
        </w:rPr>
        <w:t>VI</w:t>
      </w:r>
      <w:r w:rsidRPr="00BF4C05">
        <w:rPr>
          <w:rFonts w:ascii="Times New Roman" w:hAnsi="Times New Roman"/>
          <w:sz w:val="26"/>
          <w:szCs w:val="26"/>
        </w:rPr>
        <w:t xml:space="preserve">. </w:t>
      </w:r>
      <w:r w:rsidR="003A35B3" w:rsidRPr="00BF4C05">
        <w:rPr>
          <w:rFonts w:ascii="Times New Roman" w:hAnsi="Times New Roman"/>
          <w:sz w:val="26"/>
          <w:szCs w:val="26"/>
        </w:rPr>
        <w:t>Муниципальная программа «Формирование комфортной городской среды в городе Когалыме», утвержденная постановлением Администрации города Когалыма от 14.11.2017 №2354 (в редакции от 23.01.2023 №127).</w:t>
      </w:r>
      <w:r w:rsidR="0021413C" w:rsidRPr="00BF4C05">
        <w:rPr>
          <w:rFonts w:ascii="Times New Roman" w:hAnsi="Times New Roman"/>
          <w:sz w:val="26"/>
          <w:szCs w:val="26"/>
        </w:rPr>
        <w:t xml:space="preserve"> </w:t>
      </w:r>
    </w:p>
    <w:p w:rsidR="003A35B3" w:rsidRPr="00BF4C05" w:rsidRDefault="003A35B3" w:rsidP="00C56FE7">
      <w:pPr>
        <w:pStyle w:val="ConsPlusNormal"/>
        <w:ind w:right="-143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1. </w:t>
      </w:r>
      <w:r w:rsidR="006235BD" w:rsidRPr="00BF4C05">
        <w:rPr>
          <w:rFonts w:ascii="Times New Roman" w:hAnsi="Times New Roman"/>
          <w:sz w:val="26"/>
          <w:szCs w:val="26"/>
        </w:rPr>
        <w:t>Обоснованность значения</w:t>
      </w:r>
      <w:r w:rsidRPr="00BF4C05">
        <w:rPr>
          <w:rFonts w:ascii="Times New Roman" w:hAnsi="Times New Roman"/>
          <w:sz w:val="26"/>
          <w:szCs w:val="26"/>
        </w:rPr>
        <w:t xml:space="preserve"> показателя по годам по целевому показателю </w:t>
      </w:r>
      <w:r w:rsidRPr="00BF4C05">
        <w:rPr>
          <w:rFonts w:ascii="Times New Roman" w:hAnsi="Times New Roman"/>
          <w:sz w:val="26"/>
          <w:szCs w:val="26"/>
          <w:lang w:val="en-US"/>
        </w:rPr>
        <w:t>I</w:t>
      </w:r>
      <w:r w:rsidRPr="00BF4C05">
        <w:rPr>
          <w:rFonts w:ascii="Times New Roman" w:hAnsi="Times New Roman"/>
          <w:sz w:val="26"/>
          <w:szCs w:val="26"/>
        </w:rPr>
        <w:t xml:space="preserve"> МП установить не представилось возможным, так как  государственная программа ХМАО-Югры «Жилищно-коммунальный комплекс и городская среда» в редакции от 21.04.2023 №168, </w:t>
      </w:r>
      <w:r w:rsidRPr="00BF4C05">
        <w:rPr>
          <w:rFonts w:ascii="Times New Roman" w:hAnsi="Times New Roman"/>
          <w:i/>
          <w:sz w:val="26"/>
          <w:szCs w:val="26"/>
        </w:rPr>
        <w:t>на которую ссылается разработчик МП</w:t>
      </w:r>
      <w:r w:rsidRPr="00BF4C05">
        <w:rPr>
          <w:rFonts w:ascii="Times New Roman" w:hAnsi="Times New Roman"/>
          <w:sz w:val="26"/>
          <w:szCs w:val="26"/>
        </w:rPr>
        <w:t xml:space="preserve">, не содержит такой целевой показатель как «Доля граждан, принявших участие в решении вопросов </w:t>
      </w:r>
      <w:r w:rsidRPr="00BF4C05">
        <w:rPr>
          <w:rFonts w:ascii="Times New Roman" w:hAnsi="Times New Roman"/>
          <w:sz w:val="26"/>
          <w:szCs w:val="26"/>
        </w:rPr>
        <w:lastRenderedPageBreak/>
        <w:t>развития городской среды, от общего количества граждан в возрасте от 14 лет», а так же иные задачи и показатели, в соответствии с которыми  можно было бы определить требуемые значения.</w:t>
      </w:r>
    </w:p>
    <w:p w:rsidR="00040DBC" w:rsidRPr="00BF4C05" w:rsidRDefault="003A35B3" w:rsidP="00040DBC">
      <w:pPr>
        <w:pStyle w:val="ConsPlusNormal"/>
        <w:ind w:right="-143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  <w:lang w:val="en-US"/>
        </w:rPr>
        <w:t>VII</w:t>
      </w:r>
      <w:r w:rsidRPr="00BF4C05">
        <w:rPr>
          <w:rFonts w:ascii="Times New Roman" w:hAnsi="Times New Roman"/>
          <w:sz w:val="26"/>
          <w:szCs w:val="26"/>
        </w:rPr>
        <w:t xml:space="preserve">. </w:t>
      </w:r>
      <w:r w:rsidR="00040DBC" w:rsidRPr="00BF4C05">
        <w:rPr>
          <w:rFonts w:ascii="Times New Roman" w:hAnsi="Times New Roman"/>
          <w:sz w:val="26"/>
          <w:szCs w:val="26"/>
        </w:rPr>
        <w:t>Муниципальная программа «Содержание городского хозяйства и инженерной инфраструктуры в городе Когалыме»</w:t>
      </w:r>
      <w:r w:rsidR="001E47AF" w:rsidRPr="00BF4C05">
        <w:rPr>
          <w:rFonts w:ascii="Times New Roman" w:hAnsi="Times New Roman"/>
          <w:sz w:val="26"/>
          <w:szCs w:val="26"/>
        </w:rPr>
        <w:t>,</w:t>
      </w:r>
      <w:r w:rsidR="00040DBC" w:rsidRPr="00BF4C05">
        <w:rPr>
          <w:rFonts w:ascii="Times New Roman" w:hAnsi="Times New Roman"/>
          <w:sz w:val="26"/>
          <w:szCs w:val="26"/>
        </w:rPr>
        <w:t xml:space="preserve"> утвержденная постановлением Администрации гор</w:t>
      </w:r>
      <w:r w:rsidR="00235872" w:rsidRPr="00BF4C05">
        <w:rPr>
          <w:rFonts w:ascii="Times New Roman" w:hAnsi="Times New Roman"/>
          <w:sz w:val="26"/>
          <w:szCs w:val="26"/>
        </w:rPr>
        <w:t>ода Когалыма от 11.10.2013 №2907</w:t>
      </w:r>
      <w:r w:rsidR="00040DBC" w:rsidRPr="00BF4C05">
        <w:rPr>
          <w:rFonts w:ascii="Times New Roman" w:hAnsi="Times New Roman"/>
          <w:sz w:val="26"/>
          <w:szCs w:val="26"/>
        </w:rPr>
        <w:t xml:space="preserve"> (в редакции от 20.01.2023 №113).</w:t>
      </w:r>
    </w:p>
    <w:p w:rsidR="00040DBC" w:rsidRPr="00BF4C05" w:rsidRDefault="00040DBC" w:rsidP="00040DBC">
      <w:pPr>
        <w:pStyle w:val="ConsPlusNormal"/>
        <w:ind w:right="-143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1. Название и отдельные задачи муниципальной программы не соответствуют фактическим целям стратегического планирования города Когалыма.  </w:t>
      </w:r>
    </w:p>
    <w:p w:rsidR="0034058E" w:rsidRPr="00BF4C05" w:rsidRDefault="0034058E" w:rsidP="00E65541">
      <w:pPr>
        <w:pStyle w:val="ConsPlusNormal"/>
        <w:ind w:right="-143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  <w:lang w:val="en-US"/>
        </w:rPr>
        <w:t>VII</w:t>
      </w:r>
      <w:r w:rsidRPr="00BF4C05">
        <w:rPr>
          <w:rFonts w:ascii="Times New Roman" w:hAnsi="Times New Roman"/>
          <w:sz w:val="26"/>
          <w:szCs w:val="26"/>
        </w:rPr>
        <w:t>.</w:t>
      </w:r>
      <w:r w:rsidR="009B2481" w:rsidRPr="00BF4C05">
        <w:rPr>
          <w:rFonts w:ascii="Times New Roman" w:hAnsi="Times New Roman"/>
          <w:sz w:val="26"/>
          <w:szCs w:val="26"/>
        </w:rPr>
        <w:t xml:space="preserve"> </w:t>
      </w:r>
      <w:r w:rsidR="00F864DC" w:rsidRPr="00BF4C05">
        <w:rPr>
          <w:rFonts w:ascii="Times New Roman" w:hAnsi="Times New Roman"/>
          <w:sz w:val="26"/>
          <w:szCs w:val="26"/>
        </w:rPr>
        <w:t xml:space="preserve">Муниципальная программа «Развитие агропромышленного комплекса и рынков сельскохозяйственной продукции, сырья и продовольствия в городе Когалыме» утвержденная постановлением Администрации города Когалыма </w:t>
      </w:r>
      <w:proofErr w:type="gramStart"/>
      <w:r w:rsidR="00F864DC" w:rsidRPr="00BF4C05">
        <w:rPr>
          <w:rFonts w:ascii="Times New Roman" w:hAnsi="Times New Roman"/>
          <w:sz w:val="26"/>
          <w:szCs w:val="26"/>
        </w:rPr>
        <w:t>11.10.2013  №</w:t>
      </w:r>
      <w:proofErr w:type="gramEnd"/>
      <w:r w:rsidR="00F864DC" w:rsidRPr="00BF4C05">
        <w:rPr>
          <w:rFonts w:ascii="Times New Roman" w:hAnsi="Times New Roman"/>
          <w:sz w:val="26"/>
          <w:szCs w:val="26"/>
        </w:rPr>
        <w:t>2900 (в редакции от 30.01.2023 №187)</w:t>
      </w:r>
    </w:p>
    <w:p w:rsidR="009B2481" w:rsidRPr="00BF4C05" w:rsidRDefault="00F864DC" w:rsidP="00F864D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5">
        <w:rPr>
          <w:rFonts w:ascii="Times New Roman" w:hAnsi="Times New Roman" w:cs="Times New Roman"/>
          <w:sz w:val="26"/>
          <w:szCs w:val="26"/>
        </w:rPr>
        <w:t>1. П</w:t>
      </w:r>
      <w:r w:rsidR="009B2481" w:rsidRPr="00BF4C05">
        <w:rPr>
          <w:rFonts w:ascii="Times New Roman" w:hAnsi="Times New Roman" w:cs="Times New Roman"/>
          <w:sz w:val="26"/>
          <w:szCs w:val="26"/>
        </w:rPr>
        <w:t xml:space="preserve">олномочие Ханты-Мансийского автономного округа – Югры по проведению </w:t>
      </w:r>
      <w:r w:rsidR="009B2481" w:rsidRPr="00BF4C05">
        <w:rPr>
          <w:rFonts w:ascii="Times New Roman" w:hAnsi="Times New Roman" w:cs="Times New Roman"/>
          <w:i/>
          <w:sz w:val="26"/>
          <w:szCs w:val="26"/>
        </w:rPr>
        <w:t>мероприятий по предупреждению и ликвидации болезней животных, их лечению, защите населения от болезней, общих для человека</w:t>
      </w:r>
      <w:r w:rsidR="009B2481" w:rsidRPr="00BF4C05">
        <w:rPr>
          <w:rFonts w:ascii="Times New Roman" w:hAnsi="Times New Roman" w:cs="Times New Roman"/>
          <w:sz w:val="26"/>
          <w:szCs w:val="26"/>
        </w:rPr>
        <w:t xml:space="preserve"> и животных в городе Когалыме</w:t>
      </w:r>
      <w:r w:rsidRPr="00BF4C0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Когалыма от 24.04.2015 №1225</w:t>
      </w:r>
      <w:r w:rsidR="009B2481" w:rsidRPr="00BF4C05">
        <w:rPr>
          <w:rFonts w:ascii="Times New Roman" w:hAnsi="Times New Roman" w:cs="Times New Roman"/>
          <w:sz w:val="26"/>
          <w:szCs w:val="26"/>
        </w:rPr>
        <w:t xml:space="preserve"> исключено из сферы деятельности Администрации города Когалыма, установлено новое полномочие по организации </w:t>
      </w:r>
      <w:r w:rsidR="009B2481" w:rsidRPr="00BF4C05">
        <w:rPr>
          <w:rFonts w:ascii="Times New Roman" w:hAnsi="Times New Roman" w:cs="Times New Roman"/>
          <w:i/>
          <w:sz w:val="26"/>
          <w:szCs w:val="26"/>
        </w:rPr>
        <w:t xml:space="preserve">мероприятий при осуществлении деятельности по обращению с животными без владельцев </w:t>
      </w:r>
      <w:r w:rsidR="009B2481" w:rsidRPr="00BF4C05">
        <w:rPr>
          <w:rFonts w:ascii="Times New Roman" w:hAnsi="Times New Roman" w:cs="Times New Roman"/>
          <w:sz w:val="26"/>
          <w:szCs w:val="26"/>
        </w:rPr>
        <w:t>в городе Когалыме, а так же существенно изменены мероприятия реализации полномочия.</w:t>
      </w:r>
      <w:r w:rsidRPr="00BF4C05">
        <w:rPr>
          <w:rFonts w:ascii="Times New Roman" w:hAnsi="Times New Roman" w:cs="Times New Roman"/>
          <w:sz w:val="26"/>
          <w:szCs w:val="26"/>
        </w:rPr>
        <w:t xml:space="preserve"> </w:t>
      </w:r>
      <w:r w:rsidR="009B2481" w:rsidRPr="00BF4C05">
        <w:rPr>
          <w:rFonts w:ascii="Times New Roman" w:hAnsi="Times New Roman" w:cs="Times New Roman"/>
          <w:sz w:val="26"/>
          <w:szCs w:val="26"/>
        </w:rPr>
        <w:t xml:space="preserve">Вместе с тем, изменения в муниципальную программу «Развитие агропромышленного комплекса и рынков сельскохозяйственной продукции, сырья и продовольствия в городе Когалыме» в части рассматриваемого полномочия  до настоящее время не внесены, Задача №3  и Подпрограмма №4 муниципальной программы, а так же приложение №11 к решению Думы города Когалыма от 14.12.2022  №199-ГД «О бюджете города на   2023 год на плановый период 2024 и 2025 годов» содержат  некорректное название финансируемого мероприятия. </w:t>
      </w:r>
    </w:p>
    <w:p w:rsidR="00856FCF" w:rsidRPr="00BF4C05" w:rsidRDefault="00F864DC" w:rsidP="000B41DC">
      <w:pPr>
        <w:pStyle w:val="a5"/>
        <w:shd w:val="clear" w:color="auto" w:fill="FEFEFE"/>
        <w:spacing w:before="0" w:beforeAutospacing="0" w:after="0" w:afterAutospacing="0"/>
        <w:ind w:right="-284" w:firstLine="851"/>
        <w:jc w:val="both"/>
        <w:rPr>
          <w:sz w:val="26"/>
          <w:szCs w:val="26"/>
        </w:rPr>
      </w:pPr>
      <w:r w:rsidRPr="00BF4C05">
        <w:rPr>
          <w:sz w:val="26"/>
          <w:szCs w:val="26"/>
        </w:rPr>
        <w:t>2. П</w:t>
      </w:r>
      <w:r w:rsidR="009B2481" w:rsidRPr="00BF4C05">
        <w:rPr>
          <w:sz w:val="26"/>
          <w:szCs w:val="26"/>
        </w:rPr>
        <w:t>ри наличии ежегодного финансирования рассматриваемого полномочия, в Паспорте МП (в редакции от 30.01</w:t>
      </w:r>
      <w:r w:rsidR="000840FA" w:rsidRPr="00BF4C05">
        <w:rPr>
          <w:sz w:val="26"/>
          <w:szCs w:val="26"/>
        </w:rPr>
        <w:t xml:space="preserve">.2023 №187) отсутствует </w:t>
      </w:r>
      <w:proofErr w:type="gramStart"/>
      <w:r w:rsidR="000840FA" w:rsidRPr="00BF4C05">
        <w:rPr>
          <w:sz w:val="26"/>
          <w:szCs w:val="26"/>
        </w:rPr>
        <w:t xml:space="preserve">целевой </w:t>
      </w:r>
      <w:r w:rsidR="009B2481" w:rsidRPr="00BF4C05">
        <w:rPr>
          <w:sz w:val="26"/>
          <w:szCs w:val="26"/>
        </w:rPr>
        <w:t>показатель</w:t>
      </w:r>
      <w:proofErr w:type="gramEnd"/>
      <w:r w:rsidR="009B2481" w:rsidRPr="00BF4C05">
        <w:rPr>
          <w:sz w:val="26"/>
          <w:szCs w:val="26"/>
        </w:rPr>
        <w:t xml:space="preserve"> связанный с организацией мероприятий при осуществлении деятельности по обращению с животными без владельцев, в том числе базовое значение и значение показателя на момент окончания реализации МП. </w:t>
      </w:r>
    </w:p>
    <w:p w:rsidR="000B41DC" w:rsidRPr="00BF4C05" w:rsidRDefault="00A03A75" w:rsidP="00A03A75">
      <w:pPr>
        <w:pStyle w:val="ConsPlusNormal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  <w:lang w:val="en-US"/>
        </w:rPr>
        <w:t>VII</w:t>
      </w:r>
      <w:r w:rsidR="00F14B58" w:rsidRPr="00BF4C05">
        <w:rPr>
          <w:rFonts w:ascii="Times New Roman" w:hAnsi="Times New Roman"/>
          <w:sz w:val="26"/>
          <w:szCs w:val="26"/>
          <w:lang w:val="en-US"/>
        </w:rPr>
        <w:t>I</w:t>
      </w:r>
      <w:r w:rsidRPr="00BF4C05">
        <w:rPr>
          <w:rFonts w:ascii="Times New Roman" w:hAnsi="Times New Roman"/>
          <w:sz w:val="26"/>
          <w:szCs w:val="26"/>
        </w:rPr>
        <w:t>. Муниципальная программа «Управление муниципальным имуществом города Когалыма». утвержденная постановлением Администрации города Когалыма от 15.10.2013 №2934 (в редакции от 01.02.2023 №207).</w:t>
      </w:r>
    </w:p>
    <w:p w:rsidR="00856FCF" w:rsidRPr="00BF4C05" w:rsidRDefault="00A03A75" w:rsidP="000B41DC">
      <w:pPr>
        <w:pStyle w:val="ConsPlusNormal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1. Наименование целевого показателя </w:t>
      </w:r>
      <w:r w:rsidRPr="00BF4C05">
        <w:rPr>
          <w:rFonts w:ascii="Times New Roman" w:hAnsi="Times New Roman"/>
          <w:sz w:val="26"/>
          <w:szCs w:val="26"/>
          <w:lang w:val="en-US"/>
        </w:rPr>
        <w:t>I</w:t>
      </w:r>
      <w:r w:rsidRPr="00BF4C05">
        <w:rPr>
          <w:rFonts w:ascii="Times New Roman" w:hAnsi="Times New Roman"/>
          <w:sz w:val="26"/>
          <w:szCs w:val="26"/>
        </w:rPr>
        <w:t>, установленного муниципальной программой «Управление муниципальным имуществом города Когалыма» не в полной мере соответствует Постановлению Правительства №488, Приказу Департамента №13-Пр-2 и П</w:t>
      </w:r>
      <w:r w:rsidR="000B41DC" w:rsidRPr="00BF4C05">
        <w:rPr>
          <w:rFonts w:ascii="Times New Roman" w:hAnsi="Times New Roman"/>
          <w:sz w:val="26"/>
          <w:szCs w:val="26"/>
        </w:rPr>
        <w:t>остановлению Администрации №731.</w:t>
      </w:r>
    </w:p>
    <w:p w:rsidR="00226907" w:rsidRPr="00BF4C05" w:rsidRDefault="00F14B58" w:rsidP="00226907">
      <w:pPr>
        <w:pStyle w:val="ConsPlusNormal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  <w:lang w:val="en-US"/>
        </w:rPr>
        <w:t>IX</w:t>
      </w:r>
      <w:r w:rsidRPr="00BF4C05">
        <w:rPr>
          <w:rFonts w:ascii="Times New Roman" w:hAnsi="Times New Roman"/>
          <w:sz w:val="26"/>
          <w:szCs w:val="26"/>
        </w:rPr>
        <w:t>.</w:t>
      </w:r>
      <w:r w:rsidR="006522C8" w:rsidRPr="00BF4C05">
        <w:rPr>
          <w:rFonts w:ascii="Times New Roman" w:hAnsi="Times New Roman"/>
          <w:sz w:val="26"/>
          <w:szCs w:val="26"/>
        </w:rPr>
        <w:t xml:space="preserve"> Муниципальная программа</w:t>
      </w:r>
      <w:r w:rsidR="00252BC8" w:rsidRPr="00BF4C05">
        <w:rPr>
          <w:rFonts w:ascii="Times New Roman" w:hAnsi="Times New Roman"/>
          <w:sz w:val="26"/>
          <w:szCs w:val="26"/>
        </w:rPr>
        <w:t xml:space="preserve"> </w:t>
      </w:r>
      <w:r w:rsidR="006522C8" w:rsidRPr="00BF4C05">
        <w:rPr>
          <w:rFonts w:ascii="Times New Roman" w:hAnsi="Times New Roman"/>
          <w:sz w:val="26"/>
          <w:szCs w:val="26"/>
        </w:rPr>
        <w:t xml:space="preserve">«Экологическая безопасность города Когалыма» утвержденная постановлением Администрации города Когалыма </w:t>
      </w:r>
      <w:proofErr w:type="gramStart"/>
      <w:r w:rsidR="006522C8" w:rsidRPr="00BF4C05">
        <w:rPr>
          <w:rFonts w:ascii="Times New Roman" w:hAnsi="Times New Roman"/>
          <w:sz w:val="26"/>
          <w:szCs w:val="26"/>
        </w:rPr>
        <w:t>11.10.2013  №</w:t>
      </w:r>
      <w:proofErr w:type="gramEnd"/>
      <w:r w:rsidR="006522C8" w:rsidRPr="00BF4C05">
        <w:rPr>
          <w:rFonts w:ascii="Times New Roman" w:hAnsi="Times New Roman"/>
          <w:sz w:val="26"/>
          <w:szCs w:val="26"/>
        </w:rPr>
        <w:t>2909 в редакции от 26.01.2023 №158.</w:t>
      </w:r>
    </w:p>
    <w:p w:rsidR="00363390" w:rsidRPr="00BF4C05" w:rsidRDefault="006522C8" w:rsidP="006522C8">
      <w:pPr>
        <w:pStyle w:val="ConsPlusNormal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1. Согласно значений целевого показателя </w:t>
      </w:r>
      <w:r w:rsidRPr="00BF4C05">
        <w:rPr>
          <w:rFonts w:ascii="Times New Roman" w:hAnsi="Times New Roman"/>
          <w:sz w:val="26"/>
          <w:szCs w:val="26"/>
          <w:lang w:val="en-US"/>
        </w:rPr>
        <w:t>I</w:t>
      </w:r>
      <w:r w:rsidRPr="00BF4C05">
        <w:rPr>
          <w:rFonts w:ascii="Times New Roman" w:hAnsi="Times New Roman"/>
          <w:sz w:val="26"/>
          <w:szCs w:val="26"/>
        </w:rPr>
        <w:t xml:space="preserve"> Паспорта муниципальной программы «Экологическая безопасность города Когалыма» протяженность прибрежной полосы водных объектов, км» по годам 2023, 2024, 2005, 2026, 2027, 2028 не меняется и все указанные годы составляет 0,57 км</w:t>
      </w:r>
      <w:proofErr w:type="gramStart"/>
      <w:r w:rsidRPr="00BF4C05">
        <w:rPr>
          <w:rFonts w:ascii="Times New Roman" w:hAnsi="Times New Roman"/>
          <w:sz w:val="26"/>
          <w:szCs w:val="26"/>
        </w:rPr>
        <w:t>.</w:t>
      </w:r>
      <w:proofErr w:type="gramEnd"/>
      <w:r w:rsidRPr="00BF4C05">
        <w:rPr>
          <w:rFonts w:ascii="Times New Roman" w:hAnsi="Times New Roman"/>
          <w:sz w:val="26"/>
          <w:szCs w:val="26"/>
        </w:rPr>
        <w:t xml:space="preserve"> или 570 метров. В тоже время, значение целевого показателя </w:t>
      </w:r>
      <w:r w:rsidRPr="00BF4C05">
        <w:rPr>
          <w:rFonts w:ascii="Times New Roman" w:hAnsi="Times New Roman"/>
          <w:sz w:val="26"/>
          <w:szCs w:val="26"/>
          <w:lang w:val="en-US"/>
        </w:rPr>
        <w:t>II</w:t>
      </w:r>
      <w:r w:rsidRPr="00BF4C05">
        <w:rPr>
          <w:rFonts w:ascii="Times New Roman" w:hAnsi="Times New Roman"/>
          <w:sz w:val="26"/>
          <w:szCs w:val="26"/>
        </w:rPr>
        <w:t xml:space="preserve"> «Количество населения, вовлеченного в мероприятия </w:t>
      </w:r>
      <w:r w:rsidRPr="00BF4C05">
        <w:rPr>
          <w:rFonts w:ascii="Times New Roman" w:hAnsi="Times New Roman"/>
          <w:sz w:val="26"/>
          <w:szCs w:val="26"/>
        </w:rPr>
        <w:lastRenderedPageBreak/>
        <w:t xml:space="preserve">по очистке берегов водных объектов, чел.» по годам, ежегодно увеличивается на 60 человек и на конец муниципальной программы составляет 600 человек, что с учетом запланированной протяженности очищаемой прибрежной полосы составляет 0,95 м. на одного участника данного мероприятия и свидетельствует о неэффективности целевого показателя </w:t>
      </w:r>
      <w:r w:rsidRPr="00BF4C05">
        <w:rPr>
          <w:rFonts w:ascii="Times New Roman" w:hAnsi="Times New Roman"/>
          <w:sz w:val="26"/>
          <w:szCs w:val="26"/>
          <w:lang w:val="en-US"/>
        </w:rPr>
        <w:t>II</w:t>
      </w:r>
      <w:r w:rsidRPr="00BF4C05">
        <w:rPr>
          <w:rFonts w:ascii="Times New Roman" w:hAnsi="Times New Roman"/>
          <w:sz w:val="26"/>
          <w:szCs w:val="26"/>
        </w:rPr>
        <w:t xml:space="preserve">.  </w:t>
      </w:r>
    </w:p>
    <w:p w:rsidR="00AE54B6" w:rsidRPr="00BF4C05" w:rsidRDefault="00AE54B6" w:rsidP="000B41DC">
      <w:pPr>
        <w:pStyle w:val="ConsPlusNormal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2. </w:t>
      </w:r>
      <w:r w:rsidR="000B41DC" w:rsidRPr="00BF4C05">
        <w:rPr>
          <w:rFonts w:ascii="Times New Roman" w:hAnsi="Times New Roman"/>
          <w:sz w:val="26"/>
          <w:szCs w:val="26"/>
        </w:rPr>
        <w:t>В нарушение Порядка №2193 в столбце «Документ – основание» целевых показателей</w:t>
      </w:r>
      <w:r w:rsidRPr="00BF4C05">
        <w:rPr>
          <w:rFonts w:ascii="Times New Roman" w:hAnsi="Times New Roman"/>
          <w:sz w:val="26"/>
          <w:szCs w:val="26"/>
        </w:rPr>
        <w:t xml:space="preserve"> </w:t>
      </w:r>
      <w:r w:rsidRPr="00BF4C05">
        <w:rPr>
          <w:rFonts w:ascii="Times New Roman" w:hAnsi="Times New Roman"/>
          <w:sz w:val="26"/>
          <w:szCs w:val="26"/>
          <w:lang w:val="en-US"/>
        </w:rPr>
        <w:t>III</w:t>
      </w:r>
      <w:r w:rsidR="000B41DC" w:rsidRPr="00BF4C05">
        <w:rPr>
          <w:rFonts w:ascii="Times New Roman" w:hAnsi="Times New Roman"/>
          <w:sz w:val="26"/>
          <w:szCs w:val="26"/>
        </w:rPr>
        <w:t>, I</w:t>
      </w:r>
      <w:r w:rsidR="000B41DC" w:rsidRPr="00BF4C05">
        <w:rPr>
          <w:rFonts w:ascii="Times New Roman" w:hAnsi="Times New Roman"/>
          <w:sz w:val="26"/>
          <w:szCs w:val="26"/>
          <w:lang w:val="en-US"/>
        </w:rPr>
        <w:t>V</w:t>
      </w:r>
      <w:r w:rsidR="000B41DC" w:rsidRPr="00BF4C05">
        <w:rPr>
          <w:rFonts w:ascii="Times New Roman" w:hAnsi="Times New Roman"/>
          <w:sz w:val="26"/>
          <w:szCs w:val="26"/>
        </w:rPr>
        <w:t xml:space="preserve">, </w:t>
      </w:r>
      <w:r w:rsidR="000B41DC" w:rsidRPr="00BF4C05">
        <w:rPr>
          <w:rFonts w:ascii="Times New Roman" w:hAnsi="Times New Roman"/>
          <w:sz w:val="26"/>
          <w:szCs w:val="26"/>
          <w:lang w:val="en-US"/>
        </w:rPr>
        <w:t>V</w:t>
      </w:r>
      <w:r w:rsidRPr="00BF4C05">
        <w:rPr>
          <w:rFonts w:ascii="Times New Roman" w:hAnsi="Times New Roman"/>
          <w:sz w:val="26"/>
          <w:szCs w:val="26"/>
        </w:rPr>
        <w:t xml:space="preserve"> муниципальной программы, отсутствует ссылка на форму федерального статистического наблюдения, нормативный правовой либо распорядительный правовой акт, в соответствии с которым установлен данный показатель. </w:t>
      </w:r>
    </w:p>
    <w:p w:rsidR="00E11F5E" w:rsidRPr="00BF4C05" w:rsidRDefault="00AE54B6" w:rsidP="00F36BE7">
      <w:pPr>
        <w:pStyle w:val="ConsPlusNormal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4. Из анализа показателей значений целевого показателя </w:t>
      </w:r>
      <w:r w:rsidRPr="00BF4C05">
        <w:rPr>
          <w:rFonts w:ascii="Times New Roman" w:hAnsi="Times New Roman"/>
          <w:sz w:val="26"/>
          <w:szCs w:val="26"/>
          <w:lang w:val="en-US"/>
        </w:rPr>
        <w:t>IV</w:t>
      </w:r>
      <w:r w:rsidRPr="00BF4C05">
        <w:rPr>
          <w:rFonts w:ascii="Times New Roman" w:hAnsi="Times New Roman"/>
          <w:sz w:val="26"/>
          <w:szCs w:val="26"/>
        </w:rPr>
        <w:t xml:space="preserve"> на 2023, 2024, 2025, 2026, 2027, 2028 годы следует, что при базовом значении «2», и показателе «1» на 2023 год, в период 2024-2028 год мероприятия по предупреждению и ликвидации несанкционированных свалок на территории города Когалыма не запланированы, а показатель на момент окончания реализации муниципальной программ</w:t>
      </w:r>
      <w:r w:rsidR="000B41DC" w:rsidRPr="00BF4C05">
        <w:rPr>
          <w:rFonts w:ascii="Times New Roman" w:hAnsi="Times New Roman"/>
          <w:sz w:val="26"/>
          <w:szCs w:val="26"/>
        </w:rPr>
        <w:t xml:space="preserve">ы составил «1» мероприятие, который </w:t>
      </w:r>
      <w:r w:rsidRPr="00BF4C05">
        <w:rPr>
          <w:rFonts w:ascii="Times New Roman" w:hAnsi="Times New Roman"/>
          <w:sz w:val="26"/>
          <w:szCs w:val="26"/>
        </w:rPr>
        <w:t>меньше базового значения на начало мероприятия, что свидетельствует о неэффективности данного целевого показателя.</w:t>
      </w:r>
    </w:p>
    <w:p w:rsidR="00790924" w:rsidRPr="00BF4C05" w:rsidRDefault="006522C8" w:rsidP="00790924">
      <w:pPr>
        <w:pStyle w:val="ConsPlusNormal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  <w:lang w:val="en-US"/>
        </w:rPr>
        <w:t>X</w:t>
      </w:r>
      <w:r w:rsidRPr="00BF4C05">
        <w:rPr>
          <w:rFonts w:ascii="Times New Roman" w:hAnsi="Times New Roman"/>
          <w:sz w:val="26"/>
          <w:szCs w:val="26"/>
        </w:rPr>
        <w:t>.</w:t>
      </w:r>
      <w:r w:rsidR="00790924" w:rsidRPr="00BF4C05">
        <w:rPr>
          <w:rFonts w:ascii="Times New Roman" w:hAnsi="Times New Roman"/>
          <w:sz w:val="26"/>
          <w:szCs w:val="26"/>
        </w:rPr>
        <w:t xml:space="preserve"> Муниципальная программа «Развитие транспортной системы города Когалыма» утвержденная постановлением Администрации города Когалыма от 11.10.2017 №2906 (в редакции от 24.01.2023 №140). </w:t>
      </w:r>
    </w:p>
    <w:p w:rsidR="006B6030" w:rsidRPr="00BF4C05" w:rsidRDefault="00790924" w:rsidP="00F36BE7">
      <w:pPr>
        <w:pStyle w:val="ConsPlusNormal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1. В нарушение Порядка №2193 в наименовании целевого показателя </w:t>
      </w:r>
      <w:r w:rsidRPr="00BF4C05">
        <w:rPr>
          <w:rFonts w:ascii="Times New Roman" w:hAnsi="Times New Roman"/>
          <w:sz w:val="26"/>
          <w:szCs w:val="26"/>
          <w:lang w:val="en-US"/>
        </w:rPr>
        <w:t>II</w:t>
      </w:r>
      <w:r w:rsidRPr="00BF4C05">
        <w:rPr>
          <w:rFonts w:ascii="Times New Roman" w:hAnsi="Times New Roman"/>
          <w:sz w:val="26"/>
          <w:szCs w:val="26"/>
        </w:rPr>
        <w:t xml:space="preserve"> муниципальной программы после слов «автомобильных дорог, км.» необоснованно указана единица измерения «проект», которая не имеет отношения к рассматриваемому целевому показателю. </w:t>
      </w:r>
    </w:p>
    <w:p w:rsidR="00F9134E" w:rsidRPr="00BF4C05" w:rsidRDefault="00F9134E" w:rsidP="00790924">
      <w:pPr>
        <w:pStyle w:val="ConsPlusNormal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 xml:space="preserve">По итогам проверки установлено 18 нарушений и недостатков в части разработки и утверждения муниципальных программ города Когалыма. </w:t>
      </w:r>
    </w:p>
    <w:p w:rsidR="001E47AF" w:rsidRPr="00BF4C05" w:rsidRDefault="001E47AF" w:rsidP="00790924">
      <w:pPr>
        <w:pStyle w:val="ConsPlusNormal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BF4C05">
        <w:rPr>
          <w:rFonts w:ascii="Times New Roman" w:hAnsi="Times New Roman"/>
          <w:sz w:val="26"/>
          <w:szCs w:val="26"/>
        </w:rPr>
        <w:t>Заключения о результатах экспертного мероприятия</w:t>
      </w:r>
      <w:r w:rsidR="00F9134E" w:rsidRPr="00BF4C05">
        <w:rPr>
          <w:rFonts w:ascii="Times New Roman" w:hAnsi="Times New Roman"/>
          <w:sz w:val="26"/>
          <w:szCs w:val="26"/>
        </w:rPr>
        <w:t xml:space="preserve"> по каждой муниципальной программе</w:t>
      </w:r>
      <w:r w:rsidRPr="00BF4C05">
        <w:rPr>
          <w:rFonts w:ascii="Times New Roman" w:hAnsi="Times New Roman"/>
          <w:sz w:val="26"/>
          <w:szCs w:val="26"/>
        </w:rPr>
        <w:t xml:space="preserve"> направлены</w:t>
      </w:r>
      <w:r w:rsidR="00996277" w:rsidRPr="00BF4C05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="00996277" w:rsidRPr="00BF4C05">
        <w:rPr>
          <w:rFonts w:ascii="Times New Roman" w:hAnsi="Times New Roman"/>
          <w:sz w:val="26"/>
          <w:szCs w:val="26"/>
        </w:rPr>
        <w:t>Думу  и</w:t>
      </w:r>
      <w:proofErr w:type="gramEnd"/>
      <w:r w:rsidR="00996277" w:rsidRPr="00BF4C05">
        <w:rPr>
          <w:rFonts w:ascii="Times New Roman" w:hAnsi="Times New Roman"/>
          <w:sz w:val="26"/>
          <w:szCs w:val="26"/>
        </w:rPr>
        <w:t xml:space="preserve"> </w:t>
      </w:r>
      <w:r w:rsidRPr="00BF4C05">
        <w:rPr>
          <w:rFonts w:ascii="Times New Roman" w:hAnsi="Times New Roman"/>
          <w:sz w:val="26"/>
          <w:szCs w:val="26"/>
        </w:rPr>
        <w:t xml:space="preserve"> главе города Когалыма. </w:t>
      </w:r>
    </w:p>
    <w:p w:rsidR="001E47AF" w:rsidRPr="00BF4C05" w:rsidRDefault="001E47AF" w:rsidP="00790924">
      <w:pPr>
        <w:pStyle w:val="ConsPlusNormal"/>
        <w:ind w:right="-284" w:firstLine="851"/>
        <w:jc w:val="both"/>
      </w:pPr>
    </w:p>
    <w:p w:rsidR="00F9134E" w:rsidRPr="00BF4C05" w:rsidRDefault="007A2466" w:rsidP="00CD07C8">
      <w:pPr>
        <w:pStyle w:val="ConsPlusNormal"/>
        <w:ind w:right="-143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  <w:bookmarkStart w:id="0" w:name="_GoBack"/>
      <w:bookmarkEnd w:id="0"/>
    </w:p>
    <w:p w:rsidR="00F9134E" w:rsidRPr="00BF4C05" w:rsidRDefault="00F9134E" w:rsidP="000938E3">
      <w:pPr>
        <w:pStyle w:val="ConsPlusNormal"/>
        <w:ind w:right="-143"/>
        <w:jc w:val="both"/>
        <w:rPr>
          <w:rFonts w:ascii="Times New Roman" w:hAnsi="Times New Roman"/>
          <w:sz w:val="26"/>
          <w:szCs w:val="26"/>
        </w:rPr>
      </w:pPr>
    </w:p>
    <w:sectPr w:rsidR="00F9134E" w:rsidRPr="00BF4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C3" w:rsidRDefault="00B46EC3" w:rsidP="008B319D">
      <w:pPr>
        <w:spacing w:after="0" w:line="240" w:lineRule="auto"/>
      </w:pPr>
      <w:r>
        <w:separator/>
      </w:r>
    </w:p>
  </w:endnote>
  <w:endnote w:type="continuationSeparator" w:id="0">
    <w:p w:rsidR="00B46EC3" w:rsidRDefault="00B46EC3" w:rsidP="008B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9D" w:rsidRDefault="008B31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9D" w:rsidRDefault="008B319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9D" w:rsidRDefault="008B31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C3" w:rsidRDefault="00B46EC3" w:rsidP="008B319D">
      <w:pPr>
        <w:spacing w:after="0" w:line="240" w:lineRule="auto"/>
      </w:pPr>
      <w:r>
        <w:separator/>
      </w:r>
    </w:p>
  </w:footnote>
  <w:footnote w:type="continuationSeparator" w:id="0">
    <w:p w:rsidR="00B46EC3" w:rsidRDefault="00B46EC3" w:rsidP="008B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9D" w:rsidRDefault="008B31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5644"/>
      <w:docPartObj>
        <w:docPartGallery w:val="Page Numbers (Top of Page)"/>
        <w:docPartUnique/>
      </w:docPartObj>
    </w:sdtPr>
    <w:sdtEndPr/>
    <w:sdtContent>
      <w:p w:rsidR="008B319D" w:rsidRDefault="008B31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66">
          <w:rPr>
            <w:noProof/>
          </w:rPr>
          <w:t>4</w:t>
        </w:r>
        <w:r>
          <w:fldChar w:fldCharType="end"/>
        </w:r>
      </w:p>
    </w:sdtContent>
  </w:sdt>
  <w:p w:rsidR="008B319D" w:rsidRDefault="008B319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9D" w:rsidRDefault="008B31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38C"/>
    <w:multiLevelType w:val="hybridMultilevel"/>
    <w:tmpl w:val="CFCA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F7363"/>
    <w:multiLevelType w:val="hybridMultilevel"/>
    <w:tmpl w:val="E892D6CE"/>
    <w:lvl w:ilvl="0" w:tplc="50D684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D74CB7"/>
    <w:multiLevelType w:val="hybridMultilevel"/>
    <w:tmpl w:val="57164748"/>
    <w:lvl w:ilvl="0" w:tplc="23AAB3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9E4DB1"/>
    <w:multiLevelType w:val="hybridMultilevel"/>
    <w:tmpl w:val="12D48D18"/>
    <w:lvl w:ilvl="0" w:tplc="84CACE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44"/>
    <w:rsid w:val="00027509"/>
    <w:rsid w:val="00040DBC"/>
    <w:rsid w:val="00060AC5"/>
    <w:rsid w:val="000840FA"/>
    <w:rsid w:val="000938E3"/>
    <w:rsid w:val="000B41DC"/>
    <w:rsid w:val="00134AC4"/>
    <w:rsid w:val="001C7185"/>
    <w:rsid w:val="001E47AF"/>
    <w:rsid w:val="0021413C"/>
    <w:rsid w:val="00226907"/>
    <w:rsid w:val="00226D26"/>
    <w:rsid w:val="00235872"/>
    <w:rsid w:val="00252BC8"/>
    <w:rsid w:val="002644A6"/>
    <w:rsid w:val="00291234"/>
    <w:rsid w:val="002D5F38"/>
    <w:rsid w:val="002F0D26"/>
    <w:rsid w:val="002F37C0"/>
    <w:rsid w:val="002F3C7F"/>
    <w:rsid w:val="003300A6"/>
    <w:rsid w:val="0034058E"/>
    <w:rsid w:val="00363390"/>
    <w:rsid w:val="00372149"/>
    <w:rsid w:val="00383DB1"/>
    <w:rsid w:val="00395522"/>
    <w:rsid w:val="00396FF6"/>
    <w:rsid w:val="003A35B3"/>
    <w:rsid w:val="003E6B06"/>
    <w:rsid w:val="004A3B15"/>
    <w:rsid w:val="004D0388"/>
    <w:rsid w:val="004E0F5B"/>
    <w:rsid w:val="00521211"/>
    <w:rsid w:val="00556793"/>
    <w:rsid w:val="00586C76"/>
    <w:rsid w:val="005B0A50"/>
    <w:rsid w:val="005E3E14"/>
    <w:rsid w:val="00611C99"/>
    <w:rsid w:val="006235BD"/>
    <w:rsid w:val="00626816"/>
    <w:rsid w:val="00626DBB"/>
    <w:rsid w:val="006359E6"/>
    <w:rsid w:val="006522C8"/>
    <w:rsid w:val="00660FA6"/>
    <w:rsid w:val="00674B4F"/>
    <w:rsid w:val="0067709A"/>
    <w:rsid w:val="00684202"/>
    <w:rsid w:val="00685860"/>
    <w:rsid w:val="006933E8"/>
    <w:rsid w:val="006B6030"/>
    <w:rsid w:val="006C399E"/>
    <w:rsid w:val="007207A4"/>
    <w:rsid w:val="00790924"/>
    <w:rsid w:val="007A2466"/>
    <w:rsid w:val="007E1386"/>
    <w:rsid w:val="007F0092"/>
    <w:rsid w:val="007F027E"/>
    <w:rsid w:val="0080282E"/>
    <w:rsid w:val="00823AE7"/>
    <w:rsid w:val="008414FA"/>
    <w:rsid w:val="00855B6B"/>
    <w:rsid w:val="00856FCF"/>
    <w:rsid w:val="00884E4B"/>
    <w:rsid w:val="008B319D"/>
    <w:rsid w:val="008D00D7"/>
    <w:rsid w:val="008E4FD7"/>
    <w:rsid w:val="0092514C"/>
    <w:rsid w:val="00952AC1"/>
    <w:rsid w:val="009676A3"/>
    <w:rsid w:val="00981E69"/>
    <w:rsid w:val="00996277"/>
    <w:rsid w:val="009B2481"/>
    <w:rsid w:val="00A03A75"/>
    <w:rsid w:val="00A31B12"/>
    <w:rsid w:val="00A51BB5"/>
    <w:rsid w:val="00A751CC"/>
    <w:rsid w:val="00A855E7"/>
    <w:rsid w:val="00AC1943"/>
    <w:rsid w:val="00AE54B6"/>
    <w:rsid w:val="00B0427B"/>
    <w:rsid w:val="00B22CF5"/>
    <w:rsid w:val="00B232DA"/>
    <w:rsid w:val="00B26FD3"/>
    <w:rsid w:val="00B46EC3"/>
    <w:rsid w:val="00BA1871"/>
    <w:rsid w:val="00BA611A"/>
    <w:rsid w:val="00BF4C05"/>
    <w:rsid w:val="00C1241D"/>
    <w:rsid w:val="00C3613F"/>
    <w:rsid w:val="00C5433B"/>
    <w:rsid w:val="00C56FE7"/>
    <w:rsid w:val="00C57FDE"/>
    <w:rsid w:val="00CA5518"/>
    <w:rsid w:val="00CB5089"/>
    <w:rsid w:val="00CD07C8"/>
    <w:rsid w:val="00CE6CC1"/>
    <w:rsid w:val="00D06E21"/>
    <w:rsid w:val="00D151BE"/>
    <w:rsid w:val="00D47348"/>
    <w:rsid w:val="00D90F9A"/>
    <w:rsid w:val="00D91A7F"/>
    <w:rsid w:val="00D96EB0"/>
    <w:rsid w:val="00D97EFA"/>
    <w:rsid w:val="00DB7CC4"/>
    <w:rsid w:val="00DD3FC4"/>
    <w:rsid w:val="00E11F5E"/>
    <w:rsid w:val="00E35DF8"/>
    <w:rsid w:val="00E65541"/>
    <w:rsid w:val="00E93F5D"/>
    <w:rsid w:val="00EB27C0"/>
    <w:rsid w:val="00EB63F0"/>
    <w:rsid w:val="00EC3B43"/>
    <w:rsid w:val="00ED1D6B"/>
    <w:rsid w:val="00F14B58"/>
    <w:rsid w:val="00F15126"/>
    <w:rsid w:val="00F16A45"/>
    <w:rsid w:val="00F27D19"/>
    <w:rsid w:val="00F30034"/>
    <w:rsid w:val="00F36BE7"/>
    <w:rsid w:val="00F41385"/>
    <w:rsid w:val="00F53344"/>
    <w:rsid w:val="00F864DC"/>
    <w:rsid w:val="00F9134E"/>
    <w:rsid w:val="00F93863"/>
    <w:rsid w:val="00FC5CD4"/>
    <w:rsid w:val="00FF6171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0DC5"/>
  <w15:chartTrackingRefBased/>
  <w15:docId w15:val="{7861FDA4-48FC-44C3-BC9F-87453701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5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514C"/>
    <w:rPr>
      <w:rFonts w:ascii="Arial" w:eastAsia="Times New Roman" w:hAnsi="Arial" w:cs="Times New Roman"/>
      <w:szCs w:val="20"/>
      <w:lang w:eastAsia="ru-RU"/>
    </w:rPr>
  </w:style>
  <w:style w:type="paragraph" w:styleId="a3">
    <w:name w:val="No Spacing"/>
    <w:uiPriority w:val="1"/>
    <w:qFormat/>
    <w:rsid w:val="0092514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PlusTitle">
    <w:name w:val="ConsPlusTitle"/>
    <w:rsid w:val="00925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9251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51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19D"/>
  </w:style>
  <w:style w:type="paragraph" w:styleId="aa">
    <w:name w:val="footer"/>
    <w:basedOn w:val="a"/>
    <w:link w:val="ab"/>
    <w:uiPriority w:val="99"/>
    <w:unhideWhenUsed/>
    <w:rsid w:val="008B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68</cp:revision>
  <cp:lastPrinted>2023-11-20T06:37:00Z</cp:lastPrinted>
  <dcterms:created xsi:type="dcterms:W3CDTF">2023-05-26T07:09:00Z</dcterms:created>
  <dcterms:modified xsi:type="dcterms:W3CDTF">2024-01-18T06:20:00Z</dcterms:modified>
</cp:coreProperties>
</file>