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28374F">
        <w:rPr>
          <w:rFonts w:ascii="Times New Roman" w:hAnsi="Times New Roman" w:cs="Times New Roman"/>
          <w:b/>
          <w:sz w:val="26"/>
          <w:szCs w:val="26"/>
        </w:rPr>
        <w:t>50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28374F">
        <w:rPr>
          <w:rFonts w:ascii="Times New Roman" w:hAnsi="Times New Roman" w:cs="Times New Roman"/>
          <w:b/>
          <w:sz w:val="26"/>
          <w:szCs w:val="26"/>
        </w:rPr>
        <w:t>7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28374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4BF2">
        <w:rPr>
          <w:rFonts w:ascii="Times New Roman" w:hAnsi="Times New Roman" w:cs="Times New Roman"/>
          <w:sz w:val="26"/>
          <w:szCs w:val="26"/>
        </w:rPr>
        <w:t>4</w:t>
      </w:r>
      <w:r w:rsidR="00F14EAF"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54771" w:rsidRPr="002D4206" w:rsidRDefault="00F74FB4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</w:t>
      </w:r>
      <w:bookmarkStart w:id="0" w:name="_GoBack"/>
      <w:bookmarkEnd w:id="0"/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</w:t>
      </w:r>
      <w:r w:rsidR="0028374F" w:rsidRP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1143C" w:rsidRDefault="00CD7DF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2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8374F" w:rsidRP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28374F">
        <w:rPr>
          <w:rFonts w:ascii="Times New Roman" w:eastAsia="Times New Roman" w:hAnsi="Times New Roman" w:cs="Times New Roman"/>
          <w:sz w:val="26"/>
          <w:szCs w:val="26"/>
          <w:lang w:eastAsia="ru-RU"/>
        </w:rPr>
        <w:t>504,9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17" w:rsidRPr="00422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перераспределения средств</w:t>
      </w:r>
      <w:r w:rsidR="00422517" w:rsidRPr="00422517">
        <w:t xml:space="preserve"> </w:t>
      </w:r>
      <w:r w:rsid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422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22517" w:rsidRPr="0042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транспортной системы города Когалыма» </w:t>
      </w:r>
      <w:r w:rsidR="00F54771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675B" w:rsidRDefault="00AF675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объемов финансирования в 2017 году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дворовых территорий»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6 131,0</w:t>
      </w:r>
      <w:r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 за счет средств бюджета города Когалыма;</w:t>
      </w:r>
    </w:p>
    <w:p w:rsidR="00F54771" w:rsidRDefault="00FF3325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 мероприятия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1.7.9.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объекта «</w:t>
      </w:r>
      <w:r w:rsidR="00AF675B" w:rsidRP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 отдыха Метелица в гор</w:t>
      </w:r>
      <w:r w:rsid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 Когалыме»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67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675B" w:rsidRDefault="00EB4113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включение мероприятия 1.8.1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многоквартирных домов, расположенных по адресу: улицы Дружбы народов, д. 12, 12/1, 12а, 12б и</w:t>
      </w:r>
      <w:r w:rsidRPr="00EB4113">
        <w:t xml:space="preserve"> 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2»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финансированием в 2017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11 164,50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B4113" w:rsidRPr="00A04C95" w:rsidRDefault="00EB4113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включение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13FF" w:rsidRPr="007713FF">
        <w:t xml:space="preserve"> </w:t>
      </w:r>
      <w:r w:rsidR="007713FF" w:rsidRP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«Строительство объекта «Зона отдыха Метелица в городе Когалыме»»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финансированием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Pr="00EB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13 409,70</w:t>
      </w:r>
      <w:r w:rsid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37BD0" w:rsidRDefault="007713FF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внесены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  <w:r w:rsidR="00D37BD0" w:rsidRP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4771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</w:t>
      </w:r>
      <w:r w:rsidR="00A5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13 595,40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7713FF">
        <w:rPr>
          <w:rFonts w:ascii="Times New Roman" w:eastAsia="Times New Roman" w:hAnsi="Times New Roman" w:cs="Times New Roman"/>
          <w:sz w:val="26"/>
          <w:szCs w:val="26"/>
          <w:lang w:eastAsia="ru-RU"/>
        </w:rPr>
        <w:t>642 636,92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Pr="00A04C95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</w:t>
      </w:r>
      <w:r w:rsid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14.12.2016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№44-ГД «О бюджете города Когалыма на 2017 год и на плановый период 2018 и 2019 годов» (в редакции от </w:t>
      </w:r>
      <w:r w:rsid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>26.04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E93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BF2" w:rsidRP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изменений, внесенных в сводную бюджетную роспись </w:t>
      </w:r>
      <w:r w:rsid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Комитета финансов от 24.05</w:t>
      </w:r>
      <w:r w:rsidR="00A24BF2" w:rsidRP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24BF2" w:rsidRPr="00A24BF2">
        <w:rPr>
          <w:rFonts w:ascii="Times New Roman" w:eastAsia="Times New Roman" w:hAnsi="Times New Roman" w:cs="Times New Roman"/>
          <w:sz w:val="26"/>
          <w:szCs w:val="26"/>
          <w:lang w:eastAsia="ru-RU"/>
        </w:rPr>
        <w:t>-О.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2B0" w:rsidRPr="00A04C95" w:rsidRDefault="009F32B0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F54771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</w:t>
            </w:r>
            <w:proofErr w:type="gramEnd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79AE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  <w:r w:rsidR="0047329D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F54771" w:rsidRP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D37B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9F32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C737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8</cp:revision>
  <cp:lastPrinted>2017-05-24T09:01:00Z</cp:lastPrinted>
  <dcterms:created xsi:type="dcterms:W3CDTF">2017-05-22T10:17:00Z</dcterms:created>
  <dcterms:modified xsi:type="dcterms:W3CDTF">2017-05-24T09:01:00Z</dcterms:modified>
</cp:coreProperties>
</file>