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BA5AC1">
        <w:rPr>
          <w:rFonts w:ascii="Times New Roman" w:hAnsi="Times New Roman" w:cs="Times New Roman"/>
          <w:b/>
          <w:sz w:val="26"/>
          <w:szCs w:val="26"/>
        </w:rPr>
        <w:t>6</w:t>
      </w:r>
      <w:r w:rsidR="002D3CBC">
        <w:rPr>
          <w:rFonts w:ascii="Times New Roman" w:hAnsi="Times New Roman" w:cs="Times New Roman"/>
          <w:b/>
          <w:sz w:val="26"/>
          <w:szCs w:val="26"/>
        </w:rPr>
        <w:t>9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D3CBC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28</w:t>
      </w:r>
      <w:r w:rsidR="002D3CBC">
        <w:rPr>
          <w:rFonts w:ascii="Times New Roman" w:hAnsi="Times New Roman" w:cs="Times New Roman"/>
          <w:b/>
          <w:sz w:val="26"/>
          <w:szCs w:val="26"/>
        </w:rPr>
        <w:t>11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2D3CBC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E5A87" w:rsidRDefault="007E1503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</w:t>
      </w:r>
      <w:r w:rsidR="000F76C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="002D3CBC" w:rsidRPr="002D3C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02.10.2013 №2811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1319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 следующее.</w:t>
      </w:r>
    </w:p>
    <w:p w:rsidR="00600202" w:rsidRDefault="00600202" w:rsidP="003A5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="002D3CB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D3CBC" w:rsidRPr="002D3C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развития институтов гражданского общества города Когалыма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2D3CBC" w:rsidRPr="002D3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уточнения объемов финансирования 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F09">
        <w:t>(</w:t>
      </w:r>
      <w:r w:rsidR="00243F09" w:rsidRP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города Когалыма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A33" w:rsidRPr="003A5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перераспределения средств</w:t>
      </w:r>
      <w:r w:rsidR="001F3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мероприятия 1.1.1</w:t>
      </w:r>
      <w:r w:rsidR="001F3A33"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3A33" w:rsidRPr="003A54F7">
        <w:t xml:space="preserve"> </w:t>
      </w:r>
      <w:r w:rsidR="001F3A33">
        <w:t>«</w:t>
      </w:r>
      <w:r w:rsidR="001F3A33" w:rsidRPr="003A54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конкурса социально значимых проектов, направленного на развитие гражданских инициатив в городе Когалыме</w:t>
      </w:r>
      <w:r w:rsidR="001F3A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F3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1F3A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A54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A54F7" w:rsidRPr="003A54F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информационной, организационной, имущественной, консультационно-методической поддержки деятельности социально</w:t>
      </w:r>
      <w:r w:rsidR="003A54F7" w:rsidRPr="003A54F7">
        <w:t xml:space="preserve"> </w:t>
      </w:r>
      <w:r w:rsidR="003A54F7" w:rsidRPr="003A54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ориентированных некоммерческих организаций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A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4F7">
        <w:rPr>
          <w:rFonts w:ascii="Times New Roman" w:eastAsia="Times New Roman" w:hAnsi="Times New Roman" w:cs="Times New Roman"/>
          <w:sz w:val="26"/>
          <w:szCs w:val="26"/>
          <w:lang w:eastAsia="ru-RU"/>
        </w:rPr>
        <w:t>35,60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3A54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CBC" w:rsidRDefault="002D3CBC" w:rsidP="003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3FD" w:rsidRDefault="006E53FD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1F3A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изменится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1F3A33">
        <w:rPr>
          <w:rFonts w:ascii="Times New Roman" w:eastAsia="Times New Roman" w:hAnsi="Times New Roman" w:cs="Times New Roman"/>
          <w:sz w:val="26"/>
          <w:szCs w:val="26"/>
          <w:lang w:eastAsia="ru-RU"/>
        </w:rPr>
        <w:t>94 829,70</w:t>
      </w:r>
      <w:r w:rsidR="007105BF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579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79AE" w:rsidRPr="00A04C95" w:rsidRDefault="00645736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решению Думы города Когалыма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(в редакции от 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>27.06</w:t>
      </w:r>
      <w:r w:rsidR="00554E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5D79A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5736" w:rsidRPr="00A04C95" w:rsidRDefault="00645736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F74FB4" w:rsidRPr="00A04C95" w:rsidRDefault="00F74FB4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A51" w:rsidRPr="00A04C95" w:rsidRDefault="00720A51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4C95" w:rsidRP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D348CB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</w:tbl>
    <w:p w:rsidR="008078C1" w:rsidRPr="00A04C95" w:rsidRDefault="008078C1" w:rsidP="00A04C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Default="008078C1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Pr="005D79AE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6C0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3A33"/>
    <w:rsid w:val="002057AC"/>
    <w:rsid w:val="0021163E"/>
    <w:rsid w:val="00213011"/>
    <w:rsid w:val="0022267F"/>
    <w:rsid w:val="002307A0"/>
    <w:rsid w:val="00232AE8"/>
    <w:rsid w:val="00235B08"/>
    <w:rsid w:val="0024010F"/>
    <w:rsid w:val="00243F09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CBC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4F7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18</cp:revision>
  <cp:lastPrinted>2017-07-21T11:40:00Z</cp:lastPrinted>
  <dcterms:created xsi:type="dcterms:W3CDTF">2016-07-19T11:33:00Z</dcterms:created>
  <dcterms:modified xsi:type="dcterms:W3CDTF">2017-08-02T09:57:00Z</dcterms:modified>
</cp:coreProperties>
</file>