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F7" w:rsidRPr="00252C75" w:rsidRDefault="000503F7" w:rsidP="000503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30</w:t>
      </w:r>
      <w:r>
        <w:rPr>
          <w:rFonts w:ascii="Times New Roman" w:hAnsi="Times New Roman" w:cs="Times New Roman"/>
          <w:b/>
          <w:sz w:val="26"/>
          <w:szCs w:val="26"/>
        </w:rPr>
        <w:t>.01.2024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20</w:t>
      </w:r>
    </w:p>
    <w:p w:rsidR="008B5F24" w:rsidRDefault="000503F7" w:rsidP="000503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5F24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09.10.2013 №2863»</w:t>
      </w:r>
      <w:r w:rsidR="008B5F24">
        <w:t xml:space="preserve"> </w:t>
      </w:r>
    </w:p>
    <w:p w:rsidR="000503F7" w:rsidRDefault="000503F7" w:rsidP="008B5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F24" w:rsidRDefault="008B5F24" w:rsidP="008B5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подпунктом 7 пункта 7.1. Положения о Контрольно-счетной палате, утвержденного решением Думы города Когалыма от 2</w:t>
      </w:r>
      <w:r w:rsidR="00AE2035">
        <w:rPr>
          <w:rFonts w:ascii="Times New Roman" w:eastAsia="Times New Roman" w:hAnsi="Times New Roman" w:cs="Times New Roman"/>
          <w:sz w:val="26"/>
          <w:szCs w:val="26"/>
          <w:lang w:eastAsia="ru-RU"/>
        </w:rPr>
        <w:t>9.09.2011 №76-ГД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09.10.2013 №2863</w:t>
      </w:r>
      <w:r w:rsidR="00AE203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 предмет соответствия Бюджетному кодексу Российской Федерации, решению Думы города Когалыма </w:t>
      </w:r>
      <w:r w:rsidR="00500C7D" w:rsidRPr="00500C7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14.12.2022 №199-ГД «О бюджете города Когалыма на 2023 год и на плановый период 2024 и 2025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8B5F24" w:rsidRDefault="008B5F24" w:rsidP="008B5F2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 </w:t>
      </w:r>
    </w:p>
    <w:p w:rsidR="00176A7B" w:rsidRDefault="00AE2035" w:rsidP="008B5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заключения Комитета финансов, </w:t>
      </w:r>
      <w:r w:rsidR="00176A7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Программу вносятся в соответствии с решением Думы города Когалыма от 22.11.2023 №328-ГД «Об одобрении предложений о внесении изменений в муниципальную программу «Управление муниципальными финансами в городе Когалыме», решением Думы города Когалыма от 13.12.2023 №350-ГД «О бюджете города Когалыма на 2024 год и плановый период 2025 и 2026 годов».</w:t>
      </w:r>
    </w:p>
    <w:p w:rsidR="00176A7B" w:rsidRDefault="00176A7B" w:rsidP="00AE2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на 2024 год и плановый период 2025 и 2026 годов составляет 283 445,50 тыс. рублей.</w:t>
      </w:r>
    </w:p>
    <w:p w:rsidR="00AE2035" w:rsidRDefault="00AE2035" w:rsidP="00AE2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муниципальной программы соответствует решению Думы города Когалыма от</w:t>
      </w:r>
      <w:r w:rsidR="00FA208E">
        <w:rPr>
          <w:rFonts w:ascii="Times New Roman" w:eastAsia="Times New Roman" w:hAnsi="Times New Roman" w:cs="Times New Roman"/>
          <w:sz w:val="26"/>
          <w:szCs w:val="26"/>
          <w:lang w:eastAsia="ru-RU"/>
        </w:rPr>
        <w:t>13.12.2023 №350</w:t>
      </w:r>
      <w:r w:rsidR="00500C7D" w:rsidRPr="00500C7D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FA2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на плановый период 2025 и 2026</w:t>
      </w:r>
      <w:r w:rsidR="00500C7D" w:rsidRPr="0050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00C7D" w:rsidRPr="0050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208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FA2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A20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A2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169 416,7 </w:t>
      </w:r>
      <w:proofErr w:type="spellStart"/>
      <w:r w:rsidR="00FA208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AE2035" w:rsidRDefault="00AE2035" w:rsidP="00AE2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- на 202</w:t>
      </w:r>
      <w:r w:rsidR="00FA208E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 – 55 431,</w:t>
      </w:r>
      <w:proofErr w:type="gramStart"/>
      <w:r w:rsidR="00FA208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E2035" w:rsidRDefault="00AE2035" w:rsidP="00AE2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- на 202</w:t>
      </w:r>
      <w:r w:rsidR="00FA208E">
        <w:rPr>
          <w:rFonts w:ascii="Times New Roman" w:eastAsia="Times New Roman" w:hAnsi="Times New Roman" w:cs="Times New Roman"/>
          <w:sz w:val="26"/>
          <w:szCs w:val="26"/>
          <w:lang w:eastAsia="ru-RU"/>
        </w:rPr>
        <w:t>5 год – 56 971,00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E2035" w:rsidRPr="007A689D" w:rsidRDefault="00AE2035" w:rsidP="00AE2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- на 202</w:t>
      </w:r>
      <w:r w:rsidR="00FA2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год – 57 014,4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2035" w:rsidRDefault="00AE2035" w:rsidP="00AE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 Порядка №2193 о сроках приведения муниципальной программы в соответствие с решением Думы города Когалыма о бюджете, соблюдены.</w:t>
      </w:r>
    </w:p>
    <w:p w:rsidR="008B5F24" w:rsidRPr="003278B1" w:rsidRDefault="008B5F24" w:rsidP="008B5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960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393960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требованиям Порядка №2193</w:t>
      </w:r>
      <w:r w:rsidRPr="003939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208E" w:rsidRDefault="008B5F24" w:rsidP="00FA2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0503F7" w:rsidRPr="002C1237" w:rsidRDefault="000503F7" w:rsidP="00050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30.01.2024 №20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DB3E2C" w:rsidRDefault="00DB3E2C"/>
    <w:sectPr w:rsidR="00DB3E2C" w:rsidSect="00FA20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56"/>
    <w:rsid w:val="000503F7"/>
    <w:rsid w:val="000C2F72"/>
    <w:rsid w:val="00176A7B"/>
    <w:rsid w:val="00452056"/>
    <w:rsid w:val="004F4526"/>
    <w:rsid w:val="00500C7D"/>
    <w:rsid w:val="006134C0"/>
    <w:rsid w:val="008B5F24"/>
    <w:rsid w:val="009C79F6"/>
    <w:rsid w:val="00AE2035"/>
    <w:rsid w:val="00CA7221"/>
    <w:rsid w:val="00DB3E2C"/>
    <w:rsid w:val="00FA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EB8D"/>
  <w15:chartTrackingRefBased/>
  <w15:docId w15:val="{AAFF716F-A691-4FED-9582-E1C5C720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F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5</cp:revision>
  <cp:lastPrinted>2023-05-02T04:19:00Z</cp:lastPrinted>
  <dcterms:created xsi:type="dcterms:W3CDTF">2023-05-02T04:26:00Z</dcterms:created>
  <dcterms:modified xsi:type="dcterms:W3CDTF">2024-03-11T10:48:00Z</dcterms:modified>
</cp:coreProperties>
</file>