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2F0C" w:rsidRDefault="002C2F0C" w:rsidP="002C2F0C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p w:rsidR="002C2F0C" w:rsidRDefault="002C2F0C" w:rsidP="002C2F0C">
      <w:pPr>
        <w:spacing w:after="0" w:line="240" w:lineRule="auto"/>
        <w:ind w:left="2832" w:firstLine="708"/>
        <w:rPr>
          <w:rFonts w:ascii="Times New Roman" w:hAnsi="Times New Roman" w:cs="Times New Roman"/>
          <w:b/>
          <w:sz w:val="26"/>
          <w:szCs w:val="26"/>
        </w:rPr>
      </w:pPr>
    </w:p>
    <w:p w:rsidR="004F76E7" w:rsidRPr="00252C75" w:rsidRDefault="004F76E7" w:rsidP="004F76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Информация от 27.02</w:t>
      </w:r>
      <w:r>
        <w:rPr>
          <w:rFonts w:ascii="Times New Roman" w:hAnsi="Times New Roman" w:cs="Times New Roman"/>
          <w:b/>
          <w:sz w:val="26"/>
          <w:szCs w:val="26"/>
        </w:rPr>
        <w:t>.2024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№</w:t>
      </w:r>
      <w:r>
        <w:rPr>
          <w:rFonts w:ascii="Times New Roman" w:hAnsi="Times New Roman" w:cs="Times New Roman"/>
          <w:b/>
          <w:sz w:val="26"/>
          <w:szCs w:val="26"/>
        </w:rPr>
        <w:t>34</w:t>
      </w:r>
    </w:p>
    <w:p w:rsidR="002C2F0C" w:rsidRDefault="004F76E7" w:rsidP="004F76E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C2F0C">
        <w:rPr>
          <w:rFonts w:ascii="Times New Roman" w:hAnsi="Times New Roman" w:cs="Times New Roman"/>
          <w:b/>
          <w:sz w:val="26"/>
          <w:szCs w:val="26"/>
        </w:rPr>
        <w:t>«О внесении изменений в постановление Администрации города Когалыма от 11.10.2013 №2903</w:t>
      </w:r>
    </w:p>
    <w:p w:rsidR="002C2F0C" w:rsidRDefault="002C2F0C" w:rsidP="002C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2C2F0C" w:rsidRDefault="002C2F0C" w:rsidP="002C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Контрольно-счетной палатой города Когалыма (далее – Контрольно-счетная палата) в соответствии с раз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делом 7 Положения о Контрольно-счетной палате, утвержденного решением Думы города Когалыма от 29.09.2011 №76-ГД, решением Думы города Когалыма от 18.05.2022 №109-ГД «О порядке реализации некоторых полномочий Контрольно-счетной палаты города Когалыма», стандартом внешнего муниципального финансового контроля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проведена экспертиза проекта постановления Администрации города Когалыма «О внесении изменений в постановление Администрации города Когалыма от 11.10.2013 №2903» (далее – Проект постановления).</w:t>
      </w:r>
    </w:p>
    <w:p w:rsidR="002C2F0C" w:rsidRDefault="002C2F0C" w:rsidP="002C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Проекта постановления проведена на предмет соответствия Бюджетному кодексу Российской Федерации, решению Думы города Когалыма от 13.12.2023 №350-ГД «О бюджете города Когалыма на 2024 год и плановый период 2025 и 2026 годов» и постановлению Администрации города Когалыма от 28.10.2021 №2193 «О порядке разработки и реализации муниципальных программ города Когалыма» (далее – Порядок №2193), по результатам которой подготовлено настоящее заключение.</w:t>
      </w:r>
    </w:p>
    <w:p w:rsidR="002C2F0C" w:rsidRDefault="002C2F0C" w:rsidP="002C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2C2F0C" w:rsidRDefault="002C2F0C" w:rsidP="002C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пояснительной записки и финансово-экономического обоснования к Проекту постановления, изменения в муниципальную программу «Развитие муниципальной службы в городе Когалыме», утвержденную постановлением Администрации города Когалыма от 11.10.2013 №2903 (далее - Программа), вносятся  в целях уточнения объема финансирования программы в соответствии с решением Думы города Когалыма от 13.12.2023 №350-ГД «О бюджете города Когалыма на 2024 год и плановый период 2025 и 2026 годов» (в редакции от 17.01.2024 №362-ГД), в связи с увеличением бюджетных ассигнований в 2024 году за счет средств местного бюджета в размере 206,6 тыс. рублей по мероприятию п.п.2.3.2. «Организация представительских мероприятий (расходов) органов местного самоуправления города Когалыма».</w:t>
      </w:r>
    </w:p>
    <w:p w:rsidR="002C2F0C" w:rsidRDefault="002C2F0C" w:rsidP="002C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финансового обеспечения Программы на период 2024-2028 гг. составил 801 959,5 тыс. рублей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2C2F0C" w:rsidRDefault="002C2F0C" w:rsidP="002C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 и источники финансирования Программы на 2024-2026 годы соответствуют решению Думы города Когалыма от 13.12.2023 №350-ГД «О бюджете города Когалыма на 2024 год и плановый период 2025 и 2026 годов» (в редакции от 17.01.2024 №362-ГД) и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составят  480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162,9 тыс. рублей, в том числе по годам:</w:t>
      </w:r>
    </w:p>
    <w:p w:rsidR="002C2F0C" w:rsidRDefault="002C2F0C" w:rsidP="002C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- 2024 год – 158 075,00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2C2F0C" w:rsidRDefault="002C2F0C" w:rsidP="002C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- 2025 год – </w:t>
      </w:r>
      <w:r>
        <w:rPr>
          <w:rFonts w:ascii="Times New Roman" w:hAnsi="Times New Roman" w:cs="Times New Roman"/>
          <w:sz w:val="26"/>
          <w:szCs w:val="26"/>
        </w:rPr>
        <w:t xml:space="preserve">161 189,60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2C2F0C" w:rsidRDefault="002C2F0C" w:rsidP="002C2F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- 2026 год – </w:t>
      </w:r>
      <w:r>
        <w:rPr>
          <w:rFonts w:ascii="Times New Roman" w:hAnsi="Times New Roman" w:cs="Times New Roman"/>
          <w:sz w:val="26"/>
          <w:szCs w:val="26"/>
        </w:rPr>
        <w:t>160 898,30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2C2F0C" w:rsidRDefault="002C2F0C" w:rsidP="002C2F0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Требования пункта 2.18 Порядка №2193, о сроках приведения Программы в соответствие с решением Думы города Когалыма о бюджете, соблюдены.</w:t>
      </w:r>
    </w:p>
    <w:p w:rsidR="002C2F0C" w:rsidRDefault="002C2F0C" w:rsidP="002C2F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>Предлагаемые изменения не противоречат нормам бюджетного законодательства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, а также требованиям Порядка №2193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2C2F0C" w:rsidRDefault="002C2F0C" w:rsidP="002C2F0C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4F76E7" w:rsidRPr="002C1237" w:rsidRDefault="004F76E7" w:rsidP="004F76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27.02.2024 №34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A55ED3" w:rsidRDefault="00A55ED3"/>
    <w:sectPr w:rsidR="00A55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4A"/>
    <w:rsid w:val="002C2F0C"/>
    <w:rsid w:val="004F76E7"/>
    <w:rsid w:val="00A55ED3"/>
    <w:rsid w:val="00EC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C26A66"/>
  <w15:chartTrackingRefBased/>
  <w15:docId w15:val="{B6689186-DD54-4353-A648-EE55470F1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F0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45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489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3</cp:revision>
  <dcterms:created xsi:type="dcterms:W3CDTF">2024-02-27T13:01:00Z</dcterms:created>
  <dcterms:modified xsi:type="dcterms:W3CDTF">2024-03-11T11:12:00Z</dcterms:modified>
</cp:coreProperties>
</file>