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06" w:rsidRPr="00B96306" w:rsidRDefault="00840441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441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840441">
        <w:rPr>
          <w:rFonts w:ascii="Times New Roman" w:hAnsi="Times New Roman" w:cs="Times New Roman"/>
          <w:b/>
          <w:sz w:val="26"/>
          <w:szCs w:val="26"/>
        </w:rPr>
        <w:t>.11.2022 №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840441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решения Думы города Когалыма</w:t>
      </w:r>
    </w:p>
    <w:p w:rsidR="00B96306" w:rsidRPr="00B96306" w:rsidRDefault="00B96306" w:rsidP="00B96306">
      <w:pPr>
        <w:spacing w:after="0" w:line="240" w:lineRule="auto"/>
        <w:jc w:val="center"/>
        <w:rPr>
          <w:b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043F5B" w:rsidRPr="00043F5B">
        <w:rPr>
          <w:rFonts w:ascii="Times New Roman" w:hAnsi="Times New Roman" w:cs="Times New Roman"/>
          <w:b/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»</w:t>
      </w:r>
      <w:r w:rsidRPr="00B96306">
        <w:rPr>
          <w:b/>
        </w:rPr>
        <w:t xml:space="preserve"> </w:t>
      </w:r>
    </w:p>
    <w:p w:rsidR="00B96306" w:rsidRPr="00B96306" w:rsidRDefault="00B96306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403" w:rsidRDefault="00D02403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07.08.2017 №15-КСП/</w:t>
      </w:r>
      <w:proofErr w:type="spellStart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межведомственного взаимодействия в сфере обеспечения общественного порядка и безопасности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10.11.2022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443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проведена экспертиза проекта 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6B53E1">
        <w:rPr>
          <w:rFonts w:ascii="Times New Roman" w:hAnsi="Times New Roman" w:cs="Times New Roman"/>
          <w:sz w:val="26"/>
          <w:szCs w:val="26"/>
        </w:rPr>
        <w:t>Об одобрении предложений о внесении изменений в муниципальную программу «</w:t>
      </w:r>
      <w:r w:rsidR="00043F5B" w:rsidRPr="00043F5B">
        <w:rPr>
          <w:rFonts w:ascii="Times New Roman" w:hAnsi="Times New Roman" w:cs="Times New Roman"/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решения)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кодексу Российской Федерации, постановлению Администрации города Когалыма от 28.10.2021 №2193 «О порядке разработки и реализации муниципальных программ города 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№2193)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B96306" w:rsidRPr="005E194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одобрение предложений о внесении изменений в муниципальную программу «</w:t>
      </w:r>
      <w:r w:rsidR="00043F5B" w:rsidRP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 в городе Когалыме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E30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Когалыма от</w:t>
      </w:r>
      <w:r w:rsid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2928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программа).   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1F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вносятся 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 целью: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муниципальной программы в соответствие с проектом решения Думы г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Когалыма о бюджете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 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и плановый период 2024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30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перечня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и 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показателей; 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муниципальной программы в соответствие с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муниципальной программы на 2023-20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240 554,00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муниципальной программы являются с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 бюджета города Когалыма, средства бюджета ХМАО-Югры и средства федерального бюджета.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муниципальной программы соответствует Порядку №2193, включает паспорт муниципальной программы и содержит все необходимые разделы. </w:t>
      </w:r>
    </w:p>
    <w:p w:rsidR="00072B9F" w:rsidRDefault="00072B9F" w:rsidP="0074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направлены на достижение отраженных в паспорте целей и задач, которые соотве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тствуют приоритетным 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Стратегии социально-экономического развития города Ког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алыма до 2030 года, утвержденным решением Думы города Когалыма от 23.12.2014 №494-ГД.</w:t>
      </w:r>
    </w:p>
    <w:p w:rsidR="002424F2" w:rsidRPr="002424F2" w:rsidRDefault="002424F2" w:rsidP="0024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изменений, муниципальная программа излагается в новой редакции.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Проект решения и приложени</w:t>
      </w:r>
      <w:r w:rsid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не противоречат нормам бюджетного законодательства, а также требованиям Порядка №2193. </w:t>
      </w:r>
    </w:p>
    <w:p w:rsidR="00FF6CDC" w:rsidRDefault="004D66AA" w:rsidP="00F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6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840441" w:rsidRDefault="00840441" w:rsidP="00F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840441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40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B96306" w:rsidRDefault="00B96306" w:rsidP="00024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A10" w:rsidRDefault="00024A10" w:rsidP="00024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1"/>
        <w:tblW w:w="9905" w:type="dxa"/>
        <w:tblLook w:val="01E0" w:firstRow="1" w:lastRow="1" w:firstColumn="1" w:lastColumn="1" w:noHBand="0" w:noVBand="0"/>
      </w:tblPr>
      <w:tblGrid>
        <w:gridCol w:w="6602"/>
        <w:gridCol w:w="3303"/>
      </w:tblGrid>
      <w:tr w:rsidR="00B96306" w:rsidTr="00840441">
        <w:trPr>
          <w:trHeight w:val="763"/>
        </w:trPr>
        <w:tc>
          <w:tcPr>
            <w:tcW w:w="6602" w:type="dxa"/>
          </w:tcPr>
          <w:p w:rsidR="00B96306" w:rsidRDefault="00B9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</w:tcPr>
          <w:p w:rsidR="00B96306" w:rsidRDefault="00B9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9153B" w:rsidRDefault="00B9153B"/>
    <w:sectPr w:rsidR="00B9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195"/>
    <w:multiLevelType w:val="hybridMultilevel"/>
    <w:tmpl w:val="E82C8B26"/>
    <w:lvl w:ilvl="0" w:tplc="8DEE7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5"/>
    <w:rsid w:val="00006DFB"/>
    <w:rsid w:val="000247D7"/>
    <w:rsid w:val="00024A10"/>
    <w:rsid w:val="00042F57"/>
    <w:rsid w:val="00043F5B"/>
    <w:rsid w:val="00057F8B"/>
    <w:rsid w:val="00072B9F"/>
    <w:rsid w:val="001A5F99"/>
    <w:rsid w:val="001F5C57"/>
    <w:rsid w:val="002424F2"/>
    <w:rsid w:val="00395884"/>
    <w:rsid w:val="00485587"/>
    <w:rsid w:val="004D66AA"/>
    <w:rsid w:val="0051435B"/>
    <w:rsid w:val="00576E7A"/>
    <w:rsid w:val="005E1947"/>
    <w:rsid w:val="00691411"/>
    <w:rsid w:val="006B53E1"/>
    <w:rsid w:val="0073673E"/>
    <w:rsid w:val="007453BB"/>
    <w:rsid w:val="00760289"/>
    <w:rsid w:val="007E2761"/>
    <w:rsid w:val="00807693"/>
    <w:rsid w:val="00840441"/>
    <w:rsid w:val="0087062D"/>
    <w:rsid w:val="00947A41"/>
    <w:rsid w:val="00A00BA4"/>
    <w:rsid w:val="00A173B4"/>
    <w:rsid w:val="00AB1848"/>
    <w:rsid w:val="00B24277"/>
    <w:rsid w:val="00B9153B"/>
    <w:rsid w:val="00B96306"/>
    <w:rsid w:val="00BA4F47"/>
    <w:rsid w:val="00BA76FB"/>
    <w:rsid w:val="00C03BB7"/>
    <w:rsid w:val="00C31C75"/>
    <w:rsid w:val="00C8211A"/>
    <w:rsid w:val="00C82B1B"/>
    <w:rsid w:val="00CC0309"/>
    <w:rsid w:val="00D02403"/>
    <w:rsid w:val="00DB32EA"/>
    <w:rsid w:val="00E308BF"/>
    <w:rsid w:val="00FD4EF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C079"/>
  <w15:chartTrackingRefBased/>
  <w15:docId w15:val="{FA0D958D-B4BA-4ED2-8FE6-76D95DC3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8</cp:revision>
  <cp:lastPrinted>2022-11-10T04:29:00Z</cp:lastPrinted>
  <dcterms:created xsi:type="dcterms:W3CDTF">2022-11-10T04:36:00Z</dcterms:created>
  <dcterms:modified xsi:type="dcterms:W3CDTF">2022-12-07T11:21:00Z</dcterms:modified>
</cp:coreProperties>
</file>