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594" w:rsidRDefault="00661594" w:rsidP="006615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10.11.2022 №97</w:t>
      </w:r>
    </w:p>
    <w:p w:rsidR="00FA376A" w:rsidRDefault="00661594" w:rsidP="00FA37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экспертизы проекта </w:t>
      </w:r>
      <w:r w:rsidR="00FA376A">
        <w:rPr>
          <w:rFonts w:ascii="Times New Roman" w:hAnsi="Times New Roman" w:cs="Times New Roman"/>
          <w:b/>
          <w:sz w:val="26"/>
          <w:szCs w:val="26"/>
        </w:rPr>
        <w:t>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376A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города Когалыма от 11.10.2013 №2901»</w:t>
      </w:r>
      <w:r w:rsidR="00FA376A">
        <w:t xml:space="preserve"> </w:t>
      </w:r>
    </w:p>
    <w:p w:rsidR="00FA376A" w:rsidRDefault="00FA376A" w:rsidP="00FA37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376A" w:rsidRDefault="00FA376A" w:rsidP="00FA3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решением Думы города Когалыма от 18.05.2022 №109-ГД «О порядке реализации некоторых полномочий Контрольно-счетной палаты города Когалыма»,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основании письма управления экономики Администрации города Когалыма  от 09.11.2022 №8-Исх-553, проведена экспертиза проекта постановления Администрации города Когалыма «</w:t>
      </w:r>
      <w:r w:rsidRPr="006C4630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города Когалыма от 11.10.2013 №2901</w:t>
      </w:r>
      <w:r w:rsidRPr="006C463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постановления).</w:t>
      </w:r>
    </w:p>
    <w:p w:rsidR="00FA376A" w:rsidRDefault="006C4630" w:rsidP="00FA3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Проекта</w:t>
      </w:r>
      <w:r w:rsidR="00FA37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на предмет соответствия Бюджетному кодексу Российской Федерации, решению Думы города Когалыма от 15.12.2021 №43-ГД «О бюджете города Когалыма на 2022 и плановый период 2023 и 2024 годов» и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FA376A" w:rsidRDefault="00FA376A" w:rsidP="00FA376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>
        <w:t xml:space="preserve"> </w:t>
      </w:r>
    </w:p>
    <w:p w:rsidR="00DA0E1B" w:rsidRDefault="00FA376A" w:rsidP="00FA3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записки, заключения Комитета финансов и финансово-экономического обоснования к Проекту постановления, изменения в муниципальную программу «Содействие занятости населения города Когалыма» (далее - Программа) вносятся с целью </w:t>
      </w:r>
      <w:r w:rsidR="00DA0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приведения объемов финансирования муниципальной программы в соответствие с решением Думы города Когалыма от 21.09.2022 №147-ГД» О внесении изменений в решение Думы города Когалыма от 15.12.2021 №43-ГД» и нормативными правовыми актам Администрации города Когалыма,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уточнения объемов денежных средств</w:t>
      </w:r>
      <w:r w:rsidR="00DA0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объема денежных средств, направленных на реализацию мероприятий  муниципальной программы:</w:t>
      </w:r>
    </w:p>
    <w:p w:rsidR="00DA0E1B" w:rsidRDefault="00DA0E1B" w:rsidP="00FA3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увеличено ф</w:t>
      </w:r>
      <w:r w:rsidR="00D41A7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инансирование мероприятия 2.1.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«Осуществление отдельных государственных полномочий в сфере трудовых отношений и государственного управления охраной труда в городе Когалыме» в целях поощрения муниц</w:t>
      </w:r>
      <w:r w:rsidR="006C463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пальных служащих;</w:t>
      </w:r>
    </w:p>
    <w:p w:rsidR="00DA0E1B" w:rsidRDefault="00DA0E1B" w:rsidP="00FA3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закрыты бюджетные ассигнования по мероприятию 1.1. Содействие улучшению поло</w:t>
      </w:r>
      <w:r w:rsidR="006C4630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жения на рынке труда не занятых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трудовой деятельностью и безработных граждан, 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же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мероприятию 1.2. Содействие занятости молодежи согласно уведомлению Департамента финансов Ханты-Мансийского автономного округа –Югры.</w:t>
      </w:r>
    </w:p>
    <w:p w:rsidR="00FA376A" w:rsidRDefault="00FA376A" w:rsidP="00FA3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финансирования Программы на 2022-2024 годы соответствует решению Думы города Когалыма от 15.12.2021 №43-ГД «О бюджете города Когалыма на 2022 год и плановый период 2023 и 2024 годов» (в </w:t>
      </w:r>
      <w:r w:rsidR="006C463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 от 21.09.</w:t>
      </w:r>
      <w:r w:rsidR="00D41A7C">
        <w:rPr>
          <w:rFonts w:ascii="Times New Roman" w:eastAsia="Times New Roman" w:hAnsi="Times New Roman" w:cs="Times New Roman"/>
          <w:sz w:val="26"/>
          <w:szCs w:val="26"/>
          <w:lang w:eastAsia="ru-RU"/>
        </w:rPr>
        <w:t>2022 №147-ГД), с учетом приказа</w:t>
      </w:r>
      <w:r w:rsidR="006C4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Комитета финансов №100 от 28.10.2022 составляет 79 400,6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 по годам:</w:t>
      </w:r>
    </w:p>
    <w:p w:rsidR="00FA376A" w:rsidRDefault="006C4630" w:rsidP="00FA3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- 2022 год – 27 721,4</w:t>
      </w:r>
      <w:r w:rsidR="00FA37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FA376A" w:rsidRDefault="006C4630" w:rsidP="00FA3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- 2023 год – 26 211,7</w:t>
      </w:r>
      <w:r w:rsidR="00FA37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FA376A" w:rsidRDefault="006C4630" w:rsidP="00FA3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- 2024 год – 25 467,5</w:t>
      </w:r>
      <w:r w:rsidR="00FA37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  <w:r w:rsidR="00FA376A">
        <w:rPr>
          <w:rFonts w:ascii="Times New Roman" w:hAnsi="Times New Roman" w:cs="Times New Roman"/>
        </w:rPr>
        <w:t xml:space="preserve"> </w:t>
      </w:r>
    </w:p>
    <w:p w:rsidR="00FA376A" w:rsidRDefault="00FA376A" w:rsidP="00FA3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пункта 3.3.8. Порядка №2193,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FA376A" w:rsidRDefault="00FA376A" w:rsidP="00FA37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FA376A" w:rsidRDefault="00FA376A" w:rsidP="00FA3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Замечания и предложения по представленному Проекту постановления отсутствуют.</w:t>
      </w:r>
    </w:p>
    <w:p w:rsidR="00661594" w:rsidRDefault="00661594" w:rsidP="00661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10.11.2022 №97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E43FB9" w:rsidRDefault="00661594" w:rsidP="00661594">
      <w:pPr>
        <w:spacing w:after="0" w:line="240" w:lineRule="auto"/>
        <w:ind w:firstLine="709"/>
        <w:jc w:val="both"/>
      </w:pPr>
    </w:p>
    <w:sectPr w:rsidR="00E4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7E"/>
    <w:rsid w:val="00035F6C"/>
    <w:rsid w:val="0058597E"/>
    <w:rsid w:val="00661594"/>
    <w:rsid w:val="006C4630"/>
    <w:rsid w:val="00D41A7C"/>
    <w:rsid w:val="00DA0E1B"/>
    <w:rsid w:val="00DD06ED"/>
    <w:rsid w:val="00FA376A"/>
    <w:rsid w:val="00FC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AABE"/>
  <w15:chartTrackingRefBased/>
  <w15:docId w15:val="{9822987E-BB2A-4AB2-970A-1AC04842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76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8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4</cp:revision>
  <dcterms:created xsi:type="dcterms:W3CDTF">2022-11-10T05:37:00Z</dcterms:created>
  <dcterms:modified xsi:type="dcterms:W3CDTF">2022-12-12T05:43:00Z</dcterms:modified>
</cp:coreProperties>
</file>