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 xml:space="preserve">Информация </w:t>
      </w:r>
    </w:p>
    <w:p w:rsidR="004460A1" w:rsidRDefault="004460A1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4460A1">
        <w:rPr>
          <w:b/>
          <w:sz w:val="26"/>
          <w:szCs w:val="26"/>
        </w:rPr>
        <w:t>о результата</w:t>
      </w:r>
      <w:r w:rsidR="005232D9">
        <w:rPr>
          <w:b/>
          <w:sz w:val="26"/>
          <w:szCs w:val="26"/>
        </w:rPr>
        <w:t>х</w:t>
      </w:r>
      <w:bookmarkStart w:id="0" w:name="_GoBack"/>
      <w:bookmarkEnd w:id="0"/>
      <w:r w:rsidRPr="004460A1">
        <w:rPr>
          <w:b/>
          <w:sz w:val="26"/>
          <w:szCs w:val="26"/>
        </w:rPr>
        <w:t xml:space="preserve"> экспертно-аналитического мероприятия </w:t>
      </w:r>
    </w:p>
    <w:p w:rsidR="00527646" w:rsidRDefault="00324144" w:rsidP="004460A1">
      <w:pPr>
        <w:tabs>
          <w:tab w:val="left" w:pos="0"/>
        </w:tabs>
        <w:jc w:val="center"/>
        <w:rPr>
          <w:b/>
          <w:sz w:val="26"/>
          <w:szCs w:val="26"/>
        </w:rPr>
      </w:pPr>
      <w:r w:rsidRPr="00324144">
        <w:rPr>
          <w:b/>
          <w:sz w:val="26"/>
          <w:szCs w:val="26"/>
        </w:rPr>
        <w:t>«Контроль за достоверностью, полнотой и соответствием нормативным требованиям составления и представления отчета об исполнении бюджета города Когалыма за 1 полугодие 2022 года»</w:t>
      </w:r>
    </w:p>
    <w:p w:rsidR="00324144" w:rsidRDefault="00324144" w:rsidP="004460A1">
      <w:pPr>
        <w:tabs>
          <w:tab w:val="left" w:pos="0"/>
        </w:tabs>
        <w:jc w:val="center"/>
        <w:rPr>
          <w:sz w:val="26"/>
          <w:szCs w:val="26"/>
        </w:rPr>
      </w:pPr>
    </w:p>
    <w:p w:rsidR="00067898" w:rsidRPr="00067898" w:rsidRDefault="00324144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324144">
        <w:rPr>
          <w:sz w:val="26"/>
          <w:szCs w:val="26"/>
        </w:rPr>
        <w:t>кспертно-аналитическое мероприятие «Контроль за достоверностью, полнотой и соответствием нормативным требованиям составления и представления отчета об исполнении бюджета города Когалыма за 1 полугодие 2022 года»</w:t>
      </w:r>
      <w:r>
        <w:rPr>
          <w:sz w:val="26"/>
          <w:szCs w:val="26"/>
        </w:rPr>
        <w:t xml:space="preserve"> проведено</w:t>
      </w:r>
      <w:r w:rsidRPr="00324144">
        <w:t xml:space="preserve"> </w:t>
      </w:r>
      <w:r>
        <w:t xml:space="preserve">в </w:t>
      </w:r>
      <w:r w:rsidRPr="00324144">
        <w:rPr>
          <w:sz w:val="26"/>
          <w:szCs w:val="26"/>
        </w:rPr>
        <w:t>соответствии с пунктом 1.4. Плана работы Контрольно-счетной палаты города Когалыма на 2022 год</w:t>
      </w:r>
      <w:r>
        <w:rPr>
          <w:sz w:val="26"/>
          <w:szCs w:val="26"/>
        </w:rPr>
        <w:t>.</w:t>
      </w:r>
    </w:p>
    <w:p w:rsidR="00324144" w:rsidRDefault="00324144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324144">
        <w:rPr>
          <w:sz w:val="26"/>
          <w:szCs w:val="26"/>
        </w:rPr>
        <w:t xml:space="preserve">Отчет об исполнении бюджета города Когалыма за 1 полугодие 2022 года направлен в Контрольно-счетную палату города Когалыма в соответствии с требованиями статьи 264.2 Бюджетного кодекса Российской Федерации. </w:t>
      </w:r>
    </w:p>
    <w:p w:rsidR="00067898" w:rsidRPr="00067898" w:rsidRDefault="00067898" w:rsidP="00067898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Бюджет города Когалыма исполнен по доходам в сумме </w:t>
      </w:r>
      <w:r w:rsidR="00324144" w:rsidRPr="00324144">
        <w:rPr>
          <w:sz w:val="26"/>
          <w:szCs w:val="26"/>
        </w:rPr>
        <w:t>2 543 889,2</w:t>
      </w:r>
      <w:r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>тыс. рублей (</w:t>
      </w:r>
      <w:r w:rsidR="00324144">
        <w:rPr>
          <w:sz w:val="26"/>
          <w:szCs w:val="26"/>
        </w:rPr>
        <w:t>43,7</w:t>
      </w:r>
      <w:r w:rsidRPr="00067898">
        <w:rPr>
          <w:sz w:val="26"/>
          <w:szCs w:val="26"/>
        </w:rPr>
        <w:t xml:space="preserve">% годовых назначений), по расходам в сумме </w:t>
      </w:r>
      <w:r w:rsidR="00324144" w:rsidRPr="00324144">
        <w:rPr>
          <w:sz w:val="26"/>
          <w:szCs w:val="26"/>
        </w:rPr>
        <w:t xml:space="preserve">2 881 180,6 </w:t>
      </w:r>
      <w:r w:rsidRPr="00067898">
        <w:rPr>
          <w:sz w:val="26"/>
          <w:szCs w:val="26"/>
        </w:rPr>
        <w:t>тыс. рублей (</w:t>
      </w:r>
      <w:r w:rsidR="00324144">
        <w:rPr>
          <w:sz w:val="26"/>
          <w:szCs w:val="26"/>
        </w:rPr>
        <w:t>44,4</w:t>
      </w:r>
      <w:r w:rsidRPr="00067898">
        <w:rPr>
          <w:sz w:val="26"/>
          <w:szCs w:val="26"/>
        </w:rPr>
        <w:t xml:space="preserve">% годовых назначений), с </w:t>
      </w:r>
      <w:r w:rsidR="00CD03EB">
        <w:rPr>
          <w:sz w:val="26"/>
          <w:szCs w:val="26"/>
        </w:rPr>
        <w:t>де</w:t>
      </w:r>
      <w:r w:rsidRPr="00067898">
        <w:rPr>
          <w:sz w:val="26"/>
          <w:szCs w:val="26"/>
        </w:rPr>
        <w:t xml:space="preserve">фицитом размере </w:t>
      </w:r>
      <w:r w:rsidR="00324144" w:rsidRPr="00324144">
        <w:rPr>
          <w:sz w:val="26"/>
          <w:szCs w:val="26"/>
        </w:rPr>
        <w:t>337 291,4</w:t>
      </w:r>
      <w:r w:rsidR="00324144">
        <w:rPr>
          <w:sz w:val="26"/>
          <w:szCs w:val="26"/>
        </w:rPr>
        <w:t xml:space="preserve"> </w:t>
      </w:r>
      <w:r w:rsidRPr="00067898">
        <w:rPr>
          <w:sz w:val="26"/>
          <w:szCs w:val="26"/>
        </w:rPr>
        <w:t xml:space="preserve">тыс. рублей. </w:t>
      </w:r>
    </w:p>
    <w:p w:rsidR="00282B43" w:rsidRDefault="00282B43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82B43">
        <w:rPr>
          <w:sz w:val="26"/>
          <w:szCs w:val="26"/>
        </w:rPr>
        <w:t>За 1 полугодие 2022 года, в сравнении с аналогичным периодом 2021 года, в бюджет города Когалыма поступило доходов меньше на 124 598,2 тыс. рублей, в том числе за счет снижения безвозмездных поступлений на 128 731,3 тыс. рублей, снижения налоговых доходов на 8 459,2 тыс. рублей. Неналоговые доходы, в сравнении с прошлым годом, выросли на 12 592,3 тыс. рублей.</w:t>
      </w:r>
    </w:p>
    <w:p w:rsidR="00282B43" w:rsidRDefault="00282B43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82B43">
        <w:rPr>
          <w:sz w:val="26"/>
          <w:szCs w:val="26"/>
        </w:rPr>
        <w:t>Исполнение бюджета по расходам за 1 полугодие 2022 года составило 2 881 180,6 тыс. рублей или 44,4% к годовому плану. В сравнении с аналогичным периодом прошлого года объем произведенных расходов увеличился на 155 673,3 тыс. рублей или на 5,7%.</w:t>
      </w:r>
    </w:p>
    <w:p w:rsidR="00282B43" w:rsidRDefault="00282B43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282B43">
        <w:rPr>
          <w:sz w:val="26"/>
          <w:szCs w:val="26"/>
        </w:rPr>
        <w:t>Расходы на реализацию муниципальных программ за 1 полугодие 2022 года составили 2 866 843,3 тыс. рублей или 99,5% всех произведенных расходов.</w:t>
      </w:r>
    </w:p>
    <w:p w:rsidR="00282B43" w:rsidRDefault="004559DA" w:rsidP="004559DA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Исполнение расходов</w:t>
      </w:r>
      <w:r w:rsidRPr="004559DA">
        <w:rPr>
          <w:sz w:val="26"/>
          <w:szCs w:val="26"/>
        </w:rPr>
        <w:t xml:space="preserve"> на реализацию мероприятий в рамках региональных проектов, входящих в состав региональных портфелей проектов национальных проектов «Образование», «Жилье и городская среда», «Малое и среднее предпринимательство и поддержка индивидуальной п</w:t>
      </w:r>
      <w:r>
        <w:rPr>
          <w:sz w:val="26"/>
          <w:szCs w:val="26"/>
        </w:rPr>
        <w:t>редпринимательской инициативы» з</w:t>
      </w:r>
      <w:r w:rsidRPr="004559DA">
        <w:rPr>
          <w:sz w:val="26"/>
          <w:szCs w:val="26"/>
        </w:rPr>
        <w:t>а 1 полугодие 2022 года составило 53 844,5 тыс. рублей или 12,4% годового плана. Низкое исполнение связано с тем, что основная часть расходов запланирована на второе полугодие 2022 года.</w:t>
      </w:r>
    </w:p>
    <w:p w:rsidR="004559DA" w:rsidRDefault="004559DA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559DA">
        <w:rPr>
          <w:sz w:val="26"/>
          <w:szCs w:val="26"/>
        </w:rPr>
        <w:t xml:space="preserve">Дебиторская задолженность по сравнению с 01.01.2022 снизилась на  </w:t>
      </w:r>
      <w:r w:rsidR="008A1CDE">
        <w:rPr>
          <w:sz w:val="26"/>
          <w:szCs w:val="26"/>
        </w:rPr>
        <w:t xml:space="preserve">            </w:t>
      </w:r>
      <w:r w:rsidRPr="004559DA">
        <w:rPr>
          <w:sz w:val="26"/>
          <w:szCs w:val="26"/>
        </w:rPr>
        <w:t>1 173 716,9 тыс. рублей и на 01.07.2022 составила 8 255 910,4 тыс. рублей. Просроченная дебиторская снизилась на 184,5 тыс. рублей и составила 212 352,7 тыс. рублей.</w:t>
      </w:r>
    </w:p>
    <w:p w:rsidR="004559DA" w:rsidRDefault="004559DA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4559DA">
        <w:rPr>
          <w:sz w:val="26"/>
          <w:szCs w:val="26"/>
        </w:rPr>
        <w:t xml:space="preserve">Кредиторская задолженность с начала текущего года увеличилась на </w:t>
      </w:r>
      <w:r w:rsidR="008A1CDE">
        <w:rPr>
          <w:sz w:val="26"/>
          <w:szCs w:val="26"/>
        </w:rPr>
        <w:t xml:space="preserve">          </w:t>
      </w:r>
      <w:r w:rsidRPr="004559DA">
        <w:rPr>
          <w:sz w:val="26"/>
          <w:szCs w:val="26"/>
        </w:rPr>
        <w:t>13 653,4 тыс. рублей и по состоянию на 01.07.2022 года составила 133 369,4 тыс. рублей, вся сумма задолженности носит текущий характер.  В сравнении с аналогичным периодом прошлого финансового года кредиторская задолженность снизилась на 77 521,7 тыс. рублей.</w:t>
      </w:r>
    </w:p>
    <w:p w:rsidR="00B75B1C" w:rsidRDefault="00654177" w:rsidP="00654177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54177">
        <w:rPr>
          <w:sz w:val="26"/>
          <w:szCs w:val="26"/>
        </w:rPr>
        <w:t xml:space="preserve">з резервного фонда Администрации города Когалыма в </w:t>
      </w:r>
      <w:r>
        <w:rPr>
          <w:sz w:val="26"/>
          <w:szCs w:val="26"/>
        </w:rPr>
        <w:t xml:space="preserve">1 полугодии </w:t>
      </w:r>
      <w:r w:rsidRPr="00654177">
        <w:rPr>
          <w:sz w:val="26"/>
          <w:szCs w:val="26"/>
        </w:rPr>
        <w:t>202</w:t>
      </w:r>
      <w:r w:rsidR="00324144">
        <w:rPr>
          <w:sz w:val="26"/>
          <w:szCs w:val="26"/>
        </w:rPr>
        <w:t>2</w:t>
      </w:r>
      <w:r w:rsidRPr="00654177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654177">
        <w:rPr>
          <w:sz w:val="26"/>
          <w:szCs w:val="26"/>
        </w:rPr>
        <w:t xml:space="preserve"> </w:t>
      </w:r>
      <w:r w:rsidR="00324144" w:rsidRPr="00324144">
        <w:rPr>
          <w:sz w:val="26"/>
          <w:szCs w:val="26"/>
        </w:rPr>
        <w:t xml:space="preserve">выделены средства в сумме 2 793,7 тыс. рублей, фактически израсходовано </w:t>
      </w:r>
      <w:r w:rsidR="00324144">
        <w:rPr>
          <w:sz w:val="26"/>
          <w:szCs w:val="26"/>
        </w:rPr>
        <w:t xml:space="preserve">    </w:t>
      </w:r>
      <w:r w:rsidR="00324144" w:rsidRPr="00324144">
        <w:rPr>
          <w:sz w:val="26"/>
          <w:szCs w:val="26"/>
        </w:rPr>
        <w:t>1 672,1 тыс. рублей</w:t>
      </w:r>
      <w:r>
        <w:rPr>
          <w:sz w:val="26"/>
          <w:szCs w:val="26"/>
        </w:rPr>
        <w:t xml:space="preserve">. </w:t>
      </w:r>
      <w:r w:rsidR="004559DA" w:rsidRPr="004559DA">
        <w:rPr>
          <w:sz w:val="26"/>
          <w:szCs w:val="26"/>
        </w:rPr>
        <w:t xml:space="preserve">По результатам исследования первичных документов, подтверждающих расходование средств, нарушения Порядка использования </w:t>
      </w:r>
      <w:r w:rsidR="004559DA" w:rsidRPr="004559DA">
        <w:rPr>
          <w:sz w:val="26"/>
          <w:szCs w:val="26"/>
        </w:rPr>
        <w:lastRenderedPageBreak/>
        <w:t>бюджетных ассигнований резервного фонда Администрации города Когалыма не установлены.</w:t>
      </w:r>
    </w:p>
    <w:p w:rsidR="00CD03EB" w:rsidRPr="00CD03EB" w:rsidRDefault="00CD03EB" w:rsidP="00CD03EB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D03EB">
        <w:rPr>
          <w:sz w:val="26"/>
          <w:szCs w:val="26"/>
        </w:rPr>
        <w:t>Бюджетные кредиты от других бюджетов бюджетной системы Российской Федерации, а также банковские кредиты на выполнение полномочий муниципального образования за 1 полугодие 202</w:t>
      </w:r>
      <w:r w:rsidR="00CC6D81">
        <w:rPr>
          <w:sz w:val="26"/>
          <w:szCs w:val="26"/>
        </w:rPr>
        <w:t>2</w:t>
      </w:r>
      <w:r w:rsidRPr="00CD03EB">
        <w:rPr>
          <w:sz w:val="26"/>
          <w:szCs w:val="26"/>
        </w:rPr>
        <w:t xml:space="preserve"> года не привлекались, в связи с чем, по состоянию на 01.07.202</w:t>
      </w:r>
      <w:r w:rsidR="00CC6D81">
        <w:rPr>
          <w:sz w:val="26"/>
          <w:szCs w:val="26"/>
        </w:rPr>
        <w:t>2</w:t>
      </w:r>
      <w:r w:rsidRPr="00CD03EB">
        <w:rPr>
          <w:sz w:val="26"/>
          <w:szCs w:val="26"/>
        </w:rPr>
        <w:t xml:space="preserve"> город Когалым не имеет муниципального долга.</w:t>
      </w:r>
    </w:p>
    <w:p w:rsidR="00CD03EB" w:rsidRPr="00CD03EB" w:rsidRDefault="00CD03EB" w:rsidP="00CD03EB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D03EB">
        <w:rPr>
          <w:sz w:val="26"/>
          <w:szCs w:val="26"/>
        </w:rPr>
        <w:t>В соответствии со статьей 117 Бюджетного кодекса Российской Федерации муниципальные гарантии не предоставлялись.</w:t>
      </w:r>
    </w:p>
    <w:p w:rsidR="00CD03EB" w:rsidRDefault="00CD03EB" w:rsidP="00CD03EB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CD03EB">
        <w:rPr>
          <w:sz w:val="26"/>
          <w:szCs w:val="26"/>
        </w:rPr>
        <w:t>В целом бюджет города Когалыма за 1 полугодие 202</w:t>
      </w:r>
      <w:r w:rsidR="00CC6D81">
        <w:rPr>
          <w:sz w:val="26"/>
          <w:szCs w:val="26"/>
        </w:rPr>
        <w:t>2</w:t>
      </w:r>
      <w:r w:rsidRPr="00CD03EB">
        <w:rPr>
          <w:sz w:val="26"/>
          <w:szCs w:val="26"/>
        </w:rPr>
        <w:t xml:space="preserve"> года исполнен в соответствии с требованиями и нормами действующего бюджетного законодательства Российской Федерации. Нарушения порядка утверждения и представления отчета об исполнении бюджета города за 1 полугодие 202</w:t>
      </w:r>
      <w:r w:rsidR="00CC6D81">
        <w:rPr>
          <w:sz w:val="26"/>
          <w:szCs w:val="26"/>
        </w:rPr>
        <w:t>2</w:t>
      </w:r>
      <w:r w:rsidRPr="00CD03EB">
        <w:rPr>
          <w:sz w:val="26"/>
          <w:szCs w:val="26"/>
        </w:rPr>
        <w:t xml:space="preserve"> года не установлены.</w:t>
      </w:r>
    </w:p>
    <w:p w:rsidR="007C1E68" w:rsidRDefault="00067898" w:rsidP="00CD03EB">
      <w:pPr>
        <w:tabs>
          <w:tab w:val="left" w:pos="0"/>
        </w:tabs>
        <w:ind w:firstLine="720"/>
        <w:jc w:val="both"/>
        <w:rPr>
          <w:sz w:val="26"/>
          <w:szCs w:val="26"/>
        </w:rPr>
      </w:pPr>
      <w:r w:rsidRPr="00067898">
        <w:rPr>
          <w:sz w:val="26"/>
          <w:szCs w:val="26"/>
        </w:rPr>
        <w:t xml:space="preserve">Заключение от </w:t>
      </w:r>
      <w:r w:rsidR="00CC6D81">
        <w:rPr>
          <w:sz w:val="26"/>
          <w:szCs w:val="26"/>
        </w:rPr>
        <w:t>05</w:t>
      </w:r>
      <w:r w:rsidRPr="00067898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067898">
        <w:rPr>
          <w:sz w:val="26"/>
          <w:szCs w:val="26"/>
        </w:rPr>
        <w:t>.20</w:t>
      </w:r>
      <w:r w:rsidR="00654177">
        <w:rPr>
          <w:sz w:val="26"/>
          <w:szCs w:val="26"/>
        </w:rPr>
        <w:t>2</w:t>
      </w:r>
      <w:r w:rsidR="00CC6D81">
        <w:rPr>
          <w:sz w:val="26"/>
          <w:szCs w:val="26"/>
        </w:rPr>
        <w:t>2</w:t>
      </w:r>
      <w:r w:rsidRPr="00067898">
        <w:rPr>
          <w:sz w:val="26"/>
          <w:szCs w:val="26"/>
        </w:rPr>
        <w:t xml:space="preserve"> №</w:t>
      </w:r>
      <w:r w:rsidR="00CC6D81">
        <w:rPr>
          <w:sz w:val="26"/>
          <w:szCs w:val="26"/>
        </w:rPr>
        <w:t>72</w:t>
      </w:r>
      <w:r w:rsidRPr="00067898">
        <w:rPr>
          <w:sz w:val="26"/>
          <w:szCs w:val="26"/>
        </w:rPr>
        <w:t xml:space="preserve"> по результатам проведенной экспертизы направлено в Думу города Когалыма и главе города Когалыма.</w:t>
      </w:r>
    </w:p>
    <w:sectPr w:rsidR="007C1E68" w:rsidSect="006F20C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5B31"/>
    <w:rsid w:val="0001720A"/>
    <w:rsid w:val="00022D33"/>
    <w:rsid w:val="000237E9"/>
    <w:rsid w:val="00024C59"/>
    <w:rsid w:val="000271DD"/>
    <w:rsid w:val="00032170"/>
    <w:rsid w:val="000407DE"/>
    <w:rsid w:val="0005010C"/>
    <w:rsid w:val="00060081"/>
    <w:rsid w:val="000667DA"/>
    <w:rsid w:val="00067898"/>
    <w:rsid w:val="000708A0"/>
    <w:rsid w:val="00070B4A"/>
    <w:rsid w:val="00082C92"/>
    <w:rsid w:val="00083ECD"/>
    <w:rsid w:val="000901CA"/>
    <w:rsid w:val="000A078D"/>
    <w:rsid w:val="000A1917"/>
    <w:rsid w:val="000A243A"/>
    <w:rsid w:val="000C43CC"/>
    <w:rsid w:val="000D73C3"/>
    <w:rsid w:val="000E340C"/>
    <w:rsid w:val="000F0741"/>
    <w:rsid w:val="000F33C8"/>
    <w:rsid w:val="0010798D"/>
    <w:rsid w:val="001114AB"/>
    <w:rsid w:val="00115581"/>
    <w:rsid w:val="0012659B"/>
    <w:rsid w:val="00151714"/>
    <w:rsid w:val="00162C98"/>
    <w:rsid w:val="00171204"/>
    <w:rsid w:val="0017391E"/>
    <w:rsid w:val="00174182"/>
    <w:rsid w:val="00185CC8"/>
    <w:rsid w:val="00192C9A"/>
    <w:rsid w:val="00193BC1"/>
    <w:rsid w:val="001C5CB9"/>
    <w:rsid w:val="001D725C"/>
    <w:rsid w:val="001F4E21"/>
    <w:rsid w:val="001F68F9"/>
    <w:rsid w:val="00206067"/>
    <w:rsid w:val="0020740A"/>
    <w:rsid w:val="00210F80"/>
    <w:rsid w:val="002329A7"/>
    <w:rsid w:val="00241A13"/>
    <w:rsid w:val="00246DC7"/>
    <w:rsid w:val="00270FB4"/>
    <w:rsid w:val="00282B43"/>
    <w:rsid w:val="00296F79"/>
    <w:rsid w:val="002C0E45"/>
    <w:rsid w:val="002C439D"/>
    <w:rsid w:val="002C4E9E"/>
    <w:rsid w:val="002C6BC0"/>
    <w:rsid w:val="002D3E73"/>
    <w:rsid w:val="002E5B0F"/>
    <w:rsid w:val="002E7BDD"/>
    <w:rsid w:val="002F0A72"/>
    <w:rsid w:val="002F19C0"/>
    <w:rsid w:val="003171F8"/>
    <w:rsid w:val="00320BE4"/>
    <w:rsid w:val="00324144"/>
    <w:rsid w:val="0033314B"/>
    <w:rsid w:val="003364EB"/>
    <w:rsid w:val="003365C8"/>
    <w:rsid w:val="00342194"/>
    <w:rsid w:val="00350AA4"/>
    <w:rsid w:val="0035145E"/>
    <w:rsid w:val="00354603"/>
    <w:rsid w:val="00361FE9"/>
    <w:rsid w:val="0036787E"/>
    <w:rsid w:val="003939E8"/>
    <w:rsid w:val="0039625E"/>
    <w:rsid w:val="003A567D"/>
    <w:rsid w:val="003A7FD0"/>
    <w:rsid w:val="003C1FC4"/>
    <w:rsid w:val="003E1A6E"/>
    <w:rsid w:val="003F2557"/>
    <w:rsid w:val="004057F2"/>
    <w:rsid w:val="0040785B"/>
    <w:rsid w:val="00411DD6"/>
    <w:rsid w:val="004131AE"/>
    <w:rsid w:val="004460A1"/>
    <w:rsid w:val="0045215F"/>
    <w:rsid w:val="00453AF5"/>
    <w:rsid w:val="004559DA"/>
    <w:rsid w:val="00456D0C"/>
    <w:rsid w:val="004619C5"/>
    <w:rsid w:val="00465758"/>
    <w:rsid w:val="00466C66"/>
    <w:rsid w:val="00476C3B"/>
    <w:rsid w:val="00480F64"/>
    <w:rsid w:val="00490056"/>
    <w:rsid w:val="004947A1"/>
    <w:rsid w:val="004A2C8D"/>
    <w:rsid w:val="004A5388"/>
    <w:rsid w:val="004B765C"/>
    <w:rsid w:val="004C454D"/>
    <w:rsid w:val="004C6F1F"/>
    <w:rsid w:val="004D738A"/>
    <w:rsid w:val="004E6561"/>
    <w:rsid w:val="004E70B7"/>
    <w:rsid w:val="00500E78"/>
    <w:rsid w:val="00501744"/>
    <w:rsid w:val="005023B6"/>
    <w:rsid w:val="00502E77"/>
    <w:rsid w:val="0050662C"/>
    <w:rsid w:val="0051262B"/>
    <w:rsid w:val="00515FA7"/>
    <w:rsid w:val="00520490"/>
    <w:rsid w:val="005232D9"/>
    <w:rsid w:val="00527646"/>
    <w:rsid w:val="00531099"/>
    <w:rsid w:val="00531D6A"/>
    <w:rsid w:val="005429A7"/>
    <w:rsid w:val="00543046"/>
    <w:rsid w:val="00576934"/>
    <w:rsid w:val="00577521"/>
    <w:rsid w:val="005878C8"/>
    <w:rsid w:val="00595454"/>
    <w:rsid w:val="005B72B5"/>
    <w:rsid w:val="005B7CD0"/>
    <w:rsid w:val="005C02FF"/>
    <w:rsid w:val="005C1592"/>
    <w:rsid w:val="005C255C"/>
    <w:rsid w:val="005C7357"/>
    <w:rsid w:val="005F2EBA"/>
    <w:rsid w:val="005F385A"/>
    <w:rsid w:val="00614E68"/>
    <w:rsid w:val="006226B0"/>
    <w:rsid w:val="0062604F"/>
    <w:rsid w:val="0063018F"/>
    <w:rsid w:val="006366BE"/>
    <w:rsid w:val="0063722C"/>
    <w:rsid w:val="006406F1"/>
    <w:rsid w:val="006420C5"/>
    <w:rsid w:val="00642487"/>
    <w:rsid w:val="00653AF8"/>
    <w:rsid w:val="00654177"/>
    <w:rsid w:val="00690964"/>
    <w:rsid w:val="006B4DF8"/>
    <w:rsid w:val="006D2D2D"/>
    <w:rsid w:val="006E1138"/>
    <w:rsid w:val="006E1C29"/>
    <w:rsid w:val="006F20C9"/>
    <w:rsid w:val="006F61E8"/>
    <w:rsid w:val="006F76A6"/>
    <w:rsid w:val="0070144C"/>
    <w:rsid w:val="0070639B"/>
    <w:rsid w:val="0071498E"/>
    <w:rsid w:val="0072632C"/>
    <w:rsid w:val="00730EFC"/>
    <w:rsid w:val="00730FA9"/>
    <w:rsid w:val="00746081"/>
    <w:rsid w:val="00746ECE"/>
    <w:rsid w:val="007567C7"/>
    <w:rsid w:val="007770D8"/>
    <w:rsid w:val="0077758A"/>
    <w:rsid w:val="0077783E"/>
    <w:rsid w:val="007778DC"/>
    <w:rsid w:val="007B1C8B"/>
    <w:rsid w:val="007C001C"/>
    <w:rsid w:val="007C104E"/>
    <w:rsid w:val="007C1E68"/>
    <w:rsid w:val="007D7600"/>
    <w:rsid w:val="007E1E74"/>
    <w:rsid w:val="007E2322"/>
    <w:rsid w:val="007E4174"/>
    <w:rsid w:val="007F630C"/>
    <w:rsid w:val="00803920"/>
    <w:rsid w:val="00804F71"/>
    <w:rsid w:val="00816F28"/>
    <w:rsid w:val="00821D38"/>
    <w:rsid w:val="008261A0"/>
    <w:rsid w:val="0083477B"/>
    <w:rsid w:val="00864355"/>
    <w:rsid w:val="00870F95"/>
    <w:rsid w:val="00883E53"/>
    <w:rsid w:val="00894370"/>
    <w:rsid w:val="008A1CDE"/>
    <w:rsid w:val="008A511D"/>
    <w:rsid w:val="008C443C"/>
    <w:rsid w:val="008D0EF1"/>
    <w:rsid w:val="008E6F6D"/>
    <w:rsid w:val="008F313A"/>
    <w:rsid w:val="00901D39"/>
    <w:rsid w:val="00904F8F"/>
    <w:rsid w:val="00907A75"/>
    <w:rsid w:val="009231A2"/>
    <w:rsid w:val="00924BA0"/>
    <w:rsid w:val="009252C0"/>
    <w:rsid w:val="00931B48"/>
    <w:rsid w:val="009348CF"/>
    <w:rsid w:val="00936B7F"/>
    <w:rsid w:val="00946C40"/>
    <w:rsid w:val="009522E9"/>
    <w:rsid w:val="00952FDC"/>
    <w:rsid w:val="00956441"/>
    <w:rsid w:val="0096189B"/>
    <w:rsid w:val="00962DE5"/>
    <w:rsid w:val="00967858"/>
    <w:rsid w:val="00977610"/>
    <w:rsid w:val="00981898"/>
    <w:rsid w:val="0099478F"/>
    <w:rsid w:val="009A387B"/>
    <w:rsid w:val="009A639C"/>
    <w:rsid w:val="009C6698"/>
    <w:rsid w:val="009D2413"/>
    <w:rsid w:val="009D7723"/>
    <w:rsid w:val="00A000E8"/>
    <w:rsid w:val="00A007FA"/>
    <w:rsid w:val="00A027F0"/>
    <w:rsid w:val="00A36B93"/>
    <w:rsid w:val="00A37CA6"/>
    <w:rsid w:val="00A40662"/>
    <w:rsid w:val="00A454A9"/>
    <w:rsid w:val="00A5454E"/>
    <w:rsid w:val="00A94509"/>
    <w:rsid w:val="00A96C83"/>
    <w:rsid w:val="00AB040C"/>
    <w:rsid w:val="00AB0464"/>
    <w:rsid w:val="00AB7834"/>
    <w:rsid w:val="00AC14DF"/>
    <w:rsid w:val="00AD23EF"/>
    <w:rsid w:val="00AD6D92"/>
    <w:rsid w:val="00AE1063"/>
    <w:rsid w:val="00AE1B0F"/>
    <w:rsid w:val="00AE48DF"/>
    <w:rsid w:val="00AE7D4C"/>
    <w:rsid w:val="00B01D1C"/>
    <w:rsid w:val="00B13765"/>
    <w:rsid w:val="00B24D55"/>
    <w:rsid w:val="00B26BA0"/>
    <w:rsid w:val="00B27697"/>
    <w:rsid w:val="00B43AEF"/>
    <w:rsid w:val="00B56A7E"/>
    <w:rsid w:val="00B75B1C"/>
    <w:rsid w:val="00B844C3"/>
    <w:rsid w:val="00B84AE7"/>
    <w:rsid w:val="00B869CA"/>
    <w:rsid w:val="00B9631A"/>
    <w:rsid w:val="00B9686C"/>
    <w:rsid w:val="00BA602F"/>
    <w:rsid w:val="00BA7E68"/>
    <w:rsid w:val="00BB09F8"/>
    <w:rsid w:val="00BC00F1"/>
    <w:rsid w:val="00BE2C7B"/>
    <w:rsid w:val="00BE638F"/>
    <w:rsid w:val="00BF4E05"/>
    <w:rsid w:val="00C1098E"/>
    <w:rsid w:val="00C15657"/>
    <w:rsid w:val="00C231CE"/>
    <w:rsid w:val="00C23ECA"/>
    <w:rsid w:val="00C33C72"/>
    <w:rsid w:val="00C37ED8"/>
    <w:rsid w:val="00C46D02"/>
    <w:rsid w:val="00C52CE3"/>
    <w:rsid w:val="00C53AFE"/>
    <w:rsid w:val="00C8679F"/>
    <w:rsid w:val="00C969F2"/>
    <w:rsid w:val="00C975AC"/>
    <w:rsid w:val="00CA6A20"/>
    <w:rsid w:val="00CB08BA"/>
    <w:rsid w:val="00CC3645"/>
    <w:rsid w:val="00CC493D"/>
    <w:rsid w:val="00CC6D81"/>
    <w:rsid w:val="00CD03EB"/>
    <w:rsid w:val="00CD62C5"/>
    <w:rsid w:val="00CD7FB7"/>
    <w:rsid w:val="00CE2BDD"/>
    <w:rsid w:val="00CE7F32"/>
    <w:rsid w:val="00CF3A72"/>
    <w:rsid w:val="00D02EC1"/>
    <w:rsid w:val="00D04712"/>
    <w:rsid w:val="00D139FF"/>
    <w:rsid w:val="00D3293F"/>
    <w:rsid w:val="00D41FE2"/>
    <w:rsid w:val="00D54D29"/>
    <w:rsid w:val="00D676EB"/>
    <w:rsid w:val="00D754CE"/>
    <w:rsid w:val="00D844BA"/>
    <w:rsid w:val="00D875F6"/>
    <w:rsid w:val="00D9251F"/>
    <w:rsid w:val="00D930E3"/>
    <w:rsid w:val="00D93859"/>
    <w:rsid w:val="00D94D34"/>
    <w:rsid w:val="00D97ABD"/>
    <w:rsid w:val="00DA433A"/>
    <w:rsid w:val="00DB47BC"/>
    <w:rsid w:val="00DC14B6"/>
    <w:rsid w:val="00DC18B0"/>
    <w:rsid w:val="00DC5CD8"/>
    <w:rsid w:val="00DD0F46"/>
    <w:rsid w:val="00DD1FFB"/>
    <w:rsid w:val="00DE4C8F"/>
    <w:rsid w:val="00DE55BD"/>
    <w:rsid w:val="00E000F9"/>
    <w:rsid w:val="00E02080"/>
    <w:rsid w:val="00E06C93"/>
    <w:rsid w:val="00E127AE"/>
    <w:rsid w:val="00E13A39"/>
    <w:rsid w:val="00E143B3"/>
    <w:rsid w:val="00E24153"/>
    <w:rsid w:val="00E255AF"/>
    <w:rsid w:val="00E3283F"/>
    <w:rsid w:val="00E3376F"/>
    <w:rsid w:val="00E4071B"/>
    <w:rsid w:val="00E416A8"/>
    <w:rsid w:val="00E6186C"/>
    <w:rsid w:val="00E64537"/>
    <w:rsid w:val="00E64BF5"/>
    <w:rsid w:val="00E760D6"/>
    <w:rsid w:val="00E90E99"/>
    <w:rsid w:val="00E9212F"/>
    <w:rsid w:val="00EA022F"/>
    <w:rsid w:val="00EA5A28"/>
    <w:rsid w:val="00EB10D1"/>
    <w:rsid w:val="00EC30E3"/>
    <w:rsid w:val="00EC645A"/>
    <w:rsid w:val="00ED13DC"/>
    <w:rsid w:val="00EE0254"/>
    <w:rsid w:val="00EE1D69"/>
    <w:rsid w:val="00F17879"/>
    <w:rsid w:val="00F17D53"/>
    <w:rsid w:val="00F4342C"/>
    <w:rsid w:val="00F43DE5"/>
    <w:rsid w:val="00F475FD"/>
    <w:rsid w:val="00F52E69"/>
    <w:rsid w:val="00F546E4"/>
    <w:rsid w:val="00F57F9F"/>
    <w:rsid w:val="00F67785"/>
    <w:rsid w:val="00F72155"/>
    <w:rsid w:val="00F80C7E"/>
    <w:rsid w:val="00F86FA9"/>
    <w:rsid w:val="00F90DE4"/>
    <w:rsid w:val="00F91B37"/>
    <w:rsid w:val="00F95EB7"/>
    <w:rsid w:val="00FA3F89"/>
    <w:rsid w:val="00FA4B98"/>
    <w:rsid w:val="00FB765D"/>
    <w:rsid w:val="00FC1525"/>
    <w:rsid w:val="00FC27F3"/>
    <w:rsid w:val="00FD771D"/>
    <w:rsid w:val="00FE17A2"/>
    <w:rsid w:val="00FE2F36"/>
    <w:rsid w:val="00FE69CA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2259A-DD09-440D-9EAD-4368A48C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3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6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A966B-BF48-4874-BA9D-BCD54C42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26</cp:revision>
  <cp:lastPrinted>2017-09-18T12:38:00Z</cp:lastPrinted>
  <dcterms:created xsi:type="dcterms:W3CDTF">2017-09-21T12:23:00Z</dcterms:created>
  <dcterms:modified xsi:type="dcterms:W3CDTF">2022-09-22T05:57:00Z</dcterms:modified>
</cp:coreProperties>
</file>