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14</w:t>
      </w:r>
      <w:r w:rsidRPr="00705C1B">
        <w:rPr>
          <w:b/>
          <w:sz w:val="26"/>
          <w:szCs w:val="26"/>
        </w:rPr>
        <w:t>.12.202</w:t>
      </w:r>
      <w:r w:rsidR="00B35AEC">
        <w:rPr>
          <w:b/>
          <w:sz w:val="26"/>
          <w:szCs w:val="26"/>
        </w:rPr>
        <w:t>2</w:t>
      </w:r>
      <w:r w:rsidRPr="00705C1B">
        <w:rPr>
          <w:b/>
          <w:sz w:val="26"/>
          <w:szCs w:val="26"/>
        </w:rPr>
        <w:t xml:space="preserve"> №</w:t>
      </w:r>
      <w:r w:rsidR="00B35AEC">
        <w:rPr>
          <w:b/>
          <w:sz w:val="26"/>
          <w:szCs w:val="26"/>
        </w:rPr>
        <w:t>199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BD5C6B" w:rsidRPr="00BD5C6B" w:rsidRDefault="00BD5C6B" w:rsidP="00BD5C6B">
      <w:pPr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14.12.2022 №199-ГД» (далее – Проект решения), отмечает следующее.</w:t>
      </w:r>
    </w:p>
    <w:p w:rsidR="00BD5C6B" w:rsidRPr="00BD5C6B" w:rsidRDefault="00BD5C6B" w:rsidP="00BD5C6B">
      <w:pPr>
        <w:jc w:val="both"/>
        <w:rPr>
          <w:sz w:val="26"/>
          <w:szCs w:val="26"/>
        </w:rPr>
      </w:pPr>
      <w:r w:rsidRPr="00BD5C6B">
        <w:rPr>
          <w:sz w:val="26"/>
          <w:szCs w:val="26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D5C6B">
        <w:rPr>
          <w:sz w:val="26"/>
          <w:szCs w:val="26"/>
        </w:rPr>
        <w:tab/>
      </w:r>
    </w:p>
    <w:p w:rsidR="00705C1B" w:rsidRDefault="00BD5C6B" w:rsidP="00BD5C6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D5C6B">
        <w:rPr>
          <w:sz w:val="26"/>
          <w:szCs w:val="26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14.12.2022 №199-ГД «О бюджете города Когалыма на 2023 год и на плановый период 2024 и 2025 годов»</w:t>
      </w:r>
      <w:r w:rsidRP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705C1B"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7F3B25">
        <w:rPr>
          <w:rFonts w:eastAsia="Calibri"/>
          <w:color w:val="000000" w:themeColor="text1"/>
          <w:sz w:val="26"/>
          <w:szCs w:val="26"/>
          <w:lang w:eastAsia="en-US"/>
        </w:rPr>
        <w:t>183 078,6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20142F" w:rsidRPr="0020142F">
        <w:rPr>
          <w:rFonts w:eastAsia="Calibri"/>
          <w:color w:val="000000" w:themeColor="text1"/>
          <w:sz w:val="26"/>
          <w:szCs w:val="26"/>
          <w:lang w:eastAsia="en-US"/>
        </w:rPr>
        <w:t>7</w:t>
      </w:r>
      <w:r w:rsidR="007F3B25">
        <w:rPr>
          <w:rFonts w:eastAsia="Calibri"/>
          <w:color w:val="000000" w:themeColor="text1"/>
          <w:sz w:val="26"/>
          <w:szCs w:val="26"/>
          <w:lang w:eastAsia="en-US"/>
        </w:rPr>
        <w:t> 715 818,1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7F3B25" w:rsidRPr="007F3B25">
        <w:rPr>
          <w:rFonts w:eastAsia="Calibri"/>
          <w:color w:val="000000" w:themeColor="text1"/>
          <w:sz w:val="26"/>
          <w:szCs w:val="26"/>
          <w:lang w:eastAsia="en-US"/>
        </w:rPr>
        <w:t>Увеличение доходной части бюджета 2023 года в основном обусловлено ростом собственных доходов бюджета на 136 674,6 тыс. рублей, предоставлением дотаций в размере 42 256,1 тыс. рублей (в том числе предоставления двух грантов в сумме 28 388,3 тыс. рублей) и прочих безвозмездных поступлений в размере 4 998,0 тыс. рублей.</w:t>
      </w:r>
    </w:p>
    <w:p w:rsidR="007F3B25" w:rsidRDefault="007F3B25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F3B25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2023 года увеличена на 83 184,5 тыс. рублей и составит 8 471 275,3 тыс. рублей.</w:t>
      </w:r>
    </w:p>
    <w:p w:rsidR="007F3B25" w:rsidRDefault="007F3B25" w:rsidP="0020142F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F3B25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2023 год снижается на 99 894,1 тыс. рублей и составит 755 457,2 тыс. рублей. Дефицит бюджета покрыт за счет остатков средств на счете по учету средств бюджета и не превышает допустимый уровень, установленный статьей 92.1 Бюджетного кодекса Российской Федерации.</w:t>
      </w:r>
    </w:p>
    <w:p w:rsidR="0020142F" w:rsidRDefault="0020142F" w:rsidP="0020142F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</w:t>
      </w:r>
      <w:r>
        <w:rPr>
          <w:sz w:val="26"/>
          <w:szCs w:val="26"/>
        </w:rPr>
        <w:t>4</w:t>
      </w:r>
      <w:r w:rsidRPr="00275903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275903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20142F" w:rsidRPr="00CA4328" w:rsidRDefault="0020142F" w:rsidP="0020142F">
      <w:pPr>
        <w:pStyle w:val="a6"/>
        <w:ind w:left="0" w:firstLine="709"/>
        <w:jc w:val="both"/>
        <w:rPr>
          <w:sz w:val="6"/>
          <w:szCs w:val="6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275"/>
        <w:gridCol w:w="1276"/>
        <w:gridCol w:w="1276"/>
        <w:gridCol w:w="1276"/>
        <w:gridCol w:w="1165"/>
        <w:gridCol w:w="1244"/>
      </w:tblGrid>
      <w:tr w:rsidR="0020142F" w:rsidRPr="00275903" w:rsidTr="005B779A">
        <w:trPr>
          <w:trHeight w:val="307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20142F" w:rsidRPr="00591786" w:rsidRDefault="0020142F" w:rsidP="005B779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0142F" w:rsidRPr="00B44A36" w:rsidRDefault="0020142F" w:rsidP="005B779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20142F" w:rsidRPr="00B44A36" w:rsidRDefault="0020142F" w:rsidP="005B779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20142F" w:rsidRPr="00275903" w:rsidTr="005B779A">
        <w:trPr>
          <w:trHeight w:val="185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803F0A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03F0A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803F0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803F0A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03F0A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803F0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</w:tr>
      <w:tr w:rsidR="007F3B25" w:rsidRPr="00275903" w:rsidTr="005B779A">
        <w:trPr>
          <w:trHeight w:val="259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5" w:rsidRPr="00275903" w:rsidRDefault="007F3B25" w:rsidP="007F3B2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5" w:rsidRPr="00E13807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13807">
              <w:rPr>
                <w:sz w:val="21"/>
                <w:szCs w:val="21"/>
              </w:rPr>
              <w:t>5 969 469,9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E13807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13807">
              <w:rPr>
                <w:sz w:val="21"/>
                <w:szCs w:val="21"/>
              </w:rPr>
              <w:t>5 068 263,0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210500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E13807">
              <w:rPr>
                <w:sz w:val="21"/>
                <w:szCs w:val="21"/>
              </w:rPr>
              <w:t>5 961 844,1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210500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E13807">
              <w:rPr>
                <w:sz w:val="21"/>
                <w:szCs w:val="21"/>
              </w:rPr>
              <w:t>5 060 785,9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E13807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13807">
              <w:rPr>
                <w:sz w:val="21"/>
                <w:szCs w:val="21"/>
              </w:rPr>
              <w:t>-7 625,8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E13807" w:rsidRDefault="007F3B25" w:rsidP="007F3B25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E13807">
              <w:rPr>
                <w:sz w:val="21"/>
                <w:szCs w:val="21"/>
              </w:rPr>
              <w:t>-7 477,1</w:t>
            </w:r>
          </w:p>
        </w:tc>
      </w:tr>
      <w:tr w:rsidR="007F3B25" w:rsidRPr="00275903" w:rsidTr="005B779A">
        <w:trPr>
          <w:trHeight w:val="26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5" w:rsidRPr="00275903" w:rsidRDefault="007F3B25" w:rsidP="007F3B2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455C14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455C14">
              <w:rPr>
                <w:sz w:val="21"/>
                <w:szCs w:val="21"/>
              </w:rPr>
              <w:t>6 138 641,6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455C14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455C14">
              <w:rPr>
                <w:sz w:val="21"/>
                <w:szCs w:val="21"/>
              </w:rPr>
              <w:t>5 247 910,6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C6152C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6152C">
              <w:rPr>
                <w:sz w:val="21"/>
                <w:szCs w:val="21"/>
              </w:rPr>
              <w:t>6 161 822,4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DD133D">
              <w:rPr>
                <w:sz w:val="21"/>
                <w:szCs w:val="21"/>
              </w:rPr>
              <w:t>5 256 828,5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DD133D">
              <w:rPr>
                <w:sz w:val="21"/>
                <w:szCs w:val="21"/>
              </w:rPr>
              <w:t>23 180,8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DD133D">
              <w:rPr>
                <w:sz w:val="21"/>
                <w:szCs w:val="21"/>
              </w:rPr>
              <w:t>8 917,9</w:t>
            </w:r>
          </w:p>
        </w:tc>
      </w:tr>
      <w:tr w:rsidR="007F3B25" w:rsidRPr="00275903" w:rsidTr="005B779A">
        <w:trPr>
          <w:trHeight w:val="2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5" w:rsidRPr="00275903" w:rsidRDefault="007F3B25" w:rsidP="007F3B2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7F3B25" w:rsidRPr="00275903" w:rsidRDefault="007F3B25" w:rsidP="007F3B2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455C14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455C14">
              <w:rPr>
                <w:sz w:val="21"/>
                <w:szCs w:val="21"/>
              </w:rPr>
              <w:t>- 169 171,7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455C14">
              <w:rPr>
                <w:sz w:val="21"/>
                <w:szCs w:val="21"/>
              </w:rPr>
              <w:t>- 179 647,6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C6152C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6152C">
              <w:rPr>
                <w:sz w:val="21"/>
                <w:szCs w:val="21"/>
              </w:rPr>
              <w:t>- 199 978,3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DD133D">
              <w:rPr>
                <w:sz w:val="21"/>
                <w:szCs w:val="21"/>
              </w:rPr>
              <w:t>- 196 042,6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DD133D">
              <w:rPr>
                <w:sz w:val="21"/>
                <w:szCs w:val="21"/>
              </w:rPr>
              <w:t>-30 806,6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5" w:rsidRPr="00DD133D" w:rsidRDefault="007F3B25" w:rsidP="007F3B2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DD133D">
              <w:rPr>
                <w:sz w:val="21"/>
                <w:szCs w:val="21"/>
              </w:rPr>
              <w:t>-16 395,0</w:t>
            </w:r>
          </w:p>
        </w:tc>
      </w:tr>
    </w:tbl>
    <w:p w:rsidR="007F3B25" w:rsidRPr="00FF6062" w:rsidRDefault="007F3B25" w:rsidP="007F3B25">
      <w:pPr>
        <w:ind w:right="-1" w:firstLine="567"/>
        <w:jc w:val="both"/>
        <w:rPr>
          <w:sz w:val="26"/>
          <w:szCs w:val="26"/>
        </w:rPr>
      </w:pPr>
      <w:r w:rsidRPr="00FF6062">
        <w:rPr>
          <w:sz w:val="26"/>
          <w:szCs w:val="26"/>
        </w:rPr>
        <w:t>Изменение параметров бюджета города Когалыма в плановом периоде связано:</w:t>
      </w:r>
    </w:p>
    <w:p w:rsidR="007F3B25" w:rsidRPr="00FF6062" w:rsidRDefault="007F3B25" w:rsidP="007F3B25">
      <w:pPr>
        <w:ind w:right="-1" w:firstLine="426"/>
        <w:jc w:val="both"/>
        <w:rPr>
          <w:sz w:val="26"/>
          <w:szCs w:val="26"/>
        </w:rPr>
      </w:pPr>
      <w:r w:rsidRPr="00FF6062">
        <w:rPr>
          <w:sz w:val="26"/>
          <w:szCs w:val="26"/>
        </w:rPr>
        <w:t xml:space="preserve">- с исключением из налоговых доходов бюджета города Когалыма поступлений от госпошлины за выдачу специального разрешения на движение тяжеловесного транспортного средства в электронной форме за Федеральным дорожным агентством, </w:t>
      </w:r>
    </w:p>
    <w:p w:rsidR="007F3B25" w:rsidRPr="00FF6062" w:rsidRDefault="007F3B25" w:rsidP="007F3B25">
      <w:pPr>
        <w:ind w:right="-1" w:firstLine="567"/>
        <w:jc w:val="both"/>
        <w:rPr>
          <w:sz w:val="26"/>
          <w:szCs w:val="26"/>
        </w:rPr>
      </w:pPr>
      <w:r w:rsidRPr="00FF6062">
        <w:rPr>
          <w:sz w:val="26"/>
          <w:szCs w:val="26"/>
        </w:rPr>
        <w:t>- выделением дополнительных средств местного бюджета на выполнение работ по очистке и вывозу снега с территории города Когалыма, на содержание и разборку зимней деревянной горки, на содержание имущества МАУ МКЦ «Феникс», в связи с передачей помещений, занимаемых домом Дружбы, на предоставление субсидии некоммерческим организациям в связи с изменением технического задания.</w:t>
      </w:r>
    </w:p>
    <w:p w:rsidR="007F3B25" w:rsidRDefault="007F3B25" w:rsidP="007F3B25">
      <w:pPr>
        <w:pStyle w:val="a6"/>
        <w:ind w:left="0" w:firstLine="709"/>
        <w:jc w:val="both"/>
        <w:rPr>
          <w:sz w:val="26"/>
          <w:szCs w:val="26"/>
        </w:rPr>
      </w:pPr>
      <w:r w:rsidRPr="00FF6062">
        <w:rPr>
          <w:sz w:val="26"/>
          <w:szCs w:val="26"/>
        </w:rPr>
        <w:t>- переносом работ по созданию литературного сквера с 2023 года на 2024 год.</w:t>
      </w:r>
    </w:p>
    <w:p w:rsidR="007F3B25" w:rsidRDefault="007F3B25" w:rsidP="007F3B25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lastRenderedPageBreak/>
        <w:t>Предложенный Проектом решения бюджет города Когалыма на 202</w:t>
      </w:r>
      <w:r>
        <w:rPr>
          <w:sz w:val="26"/>
          <w:szCs w:val="26"/>
        </w:rPr>
        <w:t>3</w:t>
      </w:r>
      <w:r w:rsidRPr="00283F8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283F81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283F81">
        <w:rPr>
          <w:sz w:val="26"/>
          <w:szCs w:val="26"/>
        </w:rPr>
        <w:t xml:space="preserve">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7F3B25" w:rsidRPr="002B13CE" w:rsidRDefault="007F3B25" w:rsidP="007F3B25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Причины</w:t>
      </w:r>
      <w:r w:rsidRPr="00BC44CD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 доходной и расходной частей</w:t>
      </w:r>
      <w:r w:rsidRPr="00BC44CD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 города Когалыма,</w:t>
      </w:r>
      <w:r w:rsidRPr="00BC44CD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 w:rsidRPr="00BC44C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материалах к </w:t>
      </w:r>
      <w:r w:rsidRPr="00BC44CD">
        <w:rPr>
          <w:sz w:val="26"/>
          <w:szCs w:val="26"/>
        </w:rPr>
        <w:t>пояснительной записке</w:t>
      </w:r>
      <w:r>
        <w:rPr>
          <w:sz w:val="26"/>
          <w:szCs w:val="26"/>
        </w:rPr>
        <w:t xml:space="preserve"> Комитета финансов Администрации города Когалыма</w:t>
      </w:r>
      <w:r w:rsidRPr="00BC44CD">
        <w:rPr>
          <w:sz w:val="26"/>
          <w:szCs w:val="26"/>
        </w:rPr>
        <w:t xml:space="preserve"> к </w:t>
      </w:r>
      <w:r>
        <w:rPr>
          <w:sz w:val="26"/>
          <w:szCs w:val="26"/>
        </w:rPr>
        <w:t>П</w:t>
      </w:r>
      <w:r w:rsidRPr="00BC44CD">
        <w:rPr>
          <w:sz w:val="26"/>
          <w:szCs w:val="26"/>
        </w:rPr>
        <w:t>роекту решения</w:t>
      </w:r>
      <w:r>
        <w:rPr>
          <w:sz w:val="26"/>
          <w:szCs w:val="26"/>
        </w:rPr>
        <w:t xml:space="preserve">, в целом являются </w:t>
      </w:r>
      <w:r w:rsidRPr="002B13CE">
        <w:rPr>
          <w:sz w:val="26"/>
          <w:szCs w:val="26"/>
        </w:rPr>
        <w:t>объективными и не противоречат бюджетному законодательству.</w:t>
      </w:r>
    </w:p>
    <w:p w:rsidR="0020142F" w:rsidRDefault="007F3B25" w:rsidP="007F3B25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B13CE">
        <w:rPr>
          <w:sz w:val="26"/>
          <w:szCs w:val="26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</w:t>
      </w:r>
      <w:r w:rsidRPr="000A511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Содержание текстовых статей Проекта решения не противоречит бюджетному законодательству.</w:t>
      </w:r>
    </w:p>
    <w:p w:rsidR="00493324" w:rsidRDefault="00224667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7F3B25">
        <w:rPr>
          <w:sz w:val="26"/>
          <w:szCs w:val="26"/>
        </w:rPr>
        <w:t>11.09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BD5C6B">
        <w:rPr>
          <w:sz w:val="26"/>
          <w:szCs w:val="26"/>
        </w:rPr>
        <w:t>3</w:t>
      </w:r>
      <w:r w:rsidRPr="00224667">
        <w:rPr>
          <w:sz w:val="26"/>
          <w:szCs w:val="26"/>
        </w:rPr>
        <w:t xml:space="preserve"> №</w:t>
      </w:r>
      <w:r w:rsidR="007F3B25">
        <w:rPr>
          <w:sz w:val="26"/>
          <w:szCs w:val="26"/>
        </w:rPr>
        <w:t>101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8A21-6785-4130-8A19-899C6D6A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2023-09-22T09:18:00Z</dcterms:created>
  <dcterms:modified xsi:type="dcterms:W3CDTF">2023-09-26T06:52:00Z</dcterms:modified>
</cp:coreProperties>
</file>