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75" w:rsidRPr="00B91A46" w:rsidRDefault="00005375" w:rsidP="00B654B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</w:t>
      </w:r>
      <w:r w:rsidRPr="00B91A46">
        <w:rPr>
          <w:rFonts w:ascii="Times New Roman" w:hAnsi="Times New Roman" w:cs="Times New Roman"/>
        </w:rPr>
        <w:t>Л А Н</w:t>
      </w:r>
    </w:p>
    <w:p w:rsidR="00005375" w:rsidRDefault="00005375" w:rsidP="00005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Контрольно-счетной палаты города Когалыма </w:t>
      </w:r>
    </w:p>
    <w:p w:rsidR="00005375" w:rsidRDefault="00005375" w:rsidP="00005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противодействию коррупции на 20</w:t>
      </w:r>
      <w:r w:rsidR="001843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</w:t>
      </w:r>
    </w:p>
    <w:p w:rsidR="00005375" w:rsidRDefault="00005375" w:rsidP="00005375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066"/>
        <w:gridCol w:w="2410"/>
        <w:gridCol w:w="1846"/>
      </w:tblGrid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Ответственные</w:t>
            </w:r>
          </w:p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исполнители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 исполнения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внутри</w:t>
            </w:r>
            <w:r w:rsidR="00D31B4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Контрольно-</w:t>
            </w:r>
            <w:r w:rsidR="004801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счетной палаты города Когалыма и</w:t>
            </w: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повышение эффективности механизмов урегулирования конфликтов интересов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Актуализация перечня должностей муниципальных служащих</w:t>
            </w:r>
            <w:r w:rsidR="00DB61FC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счетной палаты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города Когалыма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, исполнение должностных обязанностей которых в наибольшей степени подвержено риску коррупционных проявлений.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C2BF4" w:rsidRDefault="00005375" w:rsidP="009C41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C2BF4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о мере необходимости 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достоверности предоставляемых гражданином персональных данных и иных сведений при поступлении на муниципальную службу.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F12AF2" w:rsidP="00F12A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поступлении на муниципальную службу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1843E9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сбора справок о доходах, об имуществе и обязательствах имущественного характера муниципальных служащих 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палаты </w:t>
            </w:r>
            <w:r w:rsidR="008830B5" w:rsidRPr="00350728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Когалыма</w:t>
            </w:r>
            <w:r w:rsidR="008830B5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и членов их семей за 201</w:t>
            </w:r>
            <w:r w:rsidR="001843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493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931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493157">
              <w:rPr>
                <w:rFonts w:ascii="Times New Roman" w:hAnsi="Times New Roman" w:cs="Times New Roman"/>
                <w:sz w:val="20"/>
                <w:szCs w:val="20"/>
              </w:rPr>
              <w:t>, следующего за отчетным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1843E9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Проведения сверки достоверности представленных муниципальными служащими сведений о доходах, об имуществе и обязательствах имущественного характера за 201</w:t>
            </w:r>
            <w:r w:rsidR="001843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</w:p>
        </w:tc>
      </w:tr>
      <w:tr w:rsidR="00D31B42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Pr="00350728" w:rsidRDefault="00D31B42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Ознакомление граждан, поступающих на муниципальную службу в Контрольно-счетную палату города Когалыма с установленными законодательством Российской Федерации и законодательством Ханты-Мансийского автономного округа – Югры ограничениями, запретами и обязанностями в целях противодействия коррупции, ответственностью за коррупционные правонарушения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D31B42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6F7B7E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граждан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D31B4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1B42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proofErr w:type="gramEnd"/>
            <w:r w:rsidR="00D31B42">
              <w:rPr>
                <w:rFonts w:ascii="Times New Roman" w:hAnsi="Times New Roman" w:cs="Times New Roman"/>
                <w:sz w:val="20"/>
                <w:szCs w:val="20"/>
              </w:rPr>
              <w:t xml:space="preserve"> службу</w:t>
            </w:r>
          </w:p>
        </w:tc>
      </w:tr>
      <w:tr w:rsidR="00005375" w:rsidRPr="00B90303" w:rsidTr="006F7B7E">
        <w:trPr>
          <w:trHeight w:val="96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A270DB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направления муниципальных служащих 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палаты города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в должностные обязанности которых входит работа по противодействию коррупции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квалификации и семинары в сфере противодействия 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3507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C5200F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деятельности контрольно-счетной палаты на официальном сайте органов местного самоуправления.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лавный специалист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3F08D9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изданных правовых актов в сфере противодействия коррупции на предмет соответствия положениям федерального или окружного законодательства</w:t>
            </w:r>
            <w:r w:rsidR="00B77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дателя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rHeight w:val="1532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1843E9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Мониторинг правоприменительной практики судов общей юрисдикции и арбитражных судов по заявлениям о признании незаконными нормативных правовых актов, решений и действий (бездействия) муниципальных органов и их должностных лиц в целях применения на практике.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proofErr w:type="gramStart"/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  <w:proofErr w:type="gramEnd"/>
          </w:p>
          <w:p w:rsidR="00005375" w:rsidRPr="00A90239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A90239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 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онтрольно-счетной палате 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города Когалыма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отрицательного отношения к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  <w:proofErr w:type="gramEnd"/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1843E9">
            <w:pPr>
              <w:spacing w:after="0"/>
              <w:ind w:left="126" w:righ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правового просвещения и о</w:t>
            </w:r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знакомление муниципальных служащих Контрольно-счетной палаты города Когалыма с нововведениями в законодательстве, нормативно – правовой базой, на </w:t>
            </w:r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основе которой проводится внедрение антикоррупционной политики.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председателя</w:t>
            </w:r>
            <w:proofErr w:type="gramEnd"/>
            <w:r w:rsidR="009C4156">
              <w:rPr>
                <w:rFonts w:ascii="Times New Roman" w:hAnsi="Times New Roman" w:cs="Times New Roman"/>
                <w:sz w:val="20"/>
                <w:szCs w:val="20"/>
              </w:rPr>
              <w:t xml:space="preserve"> 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B654B2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F01F7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должностные инструкции работников Контрольно-счетной палаты города Когалыма.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D31B42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F01F73" w:rsidRDefault="00670091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350728" w:rsidRDefault="00555B4C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Информирование муниципальных служащих Контрольно-счетной палаты города Когалыма в случае увольнения их с муниципальной службы Контрольно-счетной палаты города Когалыма о необходимости соблюдения ограничений, налагаемых на гражданина, замещавшего</w:t>
            </w:r>
            <w:r w:rsidR="00C3465B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 муниципальной службы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установленных для них запретов (ограничений) при заключении ими после ухода с </w:t>
            </w:r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 трудового договора и (или) гражданско-правового договора в случаях. Предусмотренных статьей 12 Федерального закона от 25.12.2008 №273 «О противодействии коррупции».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Default="00B654B2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Default="00B654B2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01F4A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Pr="00F01F73" w:rsidRDefault="00B01F4A" w:rsidP="00B01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Pr="00350728" w:rsidRDefault="00B01F4A" w:rsidP="00B01F4A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родственных связей между работниками Контрольно-счетной палаты города, Думы и Администрации города Когалыма на предмет возникновения или возможного возникновения конфликта интересов.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Default="00B01F4A" w:rsidP="00B01F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Default="00B01F4A" w:rsidP="00B01F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квартал 2020 года</w:t>
            </w:r>
            <w:bookmarkStart w:id="0" w:name="_GoBack"/>
            <w:bookmarkEnd w:id="0"/>
          </w:p>
        </w:tc>
      </w:tr>
      <w:tr w:rsidR="00005375" w:rsidRPr="00B90303" w:rsidTr="006F7B7E">
        <w:trPr>
          <w:trHeight w:val="556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при осуществлении контрольно-ревизионной, экспертно-аналитической деятельности счетной палаты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Получение от сотрудников счетной палаты письменного подтверждения об отсутствии конфликта интересов или иных препятствий для осуществления контрольного мероприятия.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расходованием бюджетных средств в проверяемых сферах и в </w:t>
            </w:r>
            <w:proofErr w:type="gram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органах  (</w:t>
            </w:r>
            <w:proofErr w:type="gram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организациях), подверженных наибольшей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коррупциогенности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(коррупционным рискам). </w:t>
            </w:r>
            <w:r w:rsidR="00940FF8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Своевременное выявление коррупционных правонарушений.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-эксперт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экспертизы проектов </w:t>
            </w:r>
            <w:proofErr w:type="gram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муниципальных  правовых</w:t>
            </w:r>
            <w:proofErr w:type="gram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актов   на предмет </w:t>
            </w:r>
            <w:proofErr w:type="spellStart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коррупциогенности</w:t>
            </w:r>
            <w:proofErr w:type="spellEnd"/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содержащих в них положений.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AE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350728" w:rsidRDefault="00350728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контрольных мероприятий непосредственно в проверяемых органах (организациях) рабочей группой в составе не менее двух должностных лиц.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777DBF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B04A63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F5CD1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Default="009C4156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Pr="00350728" w:rsidRDefault="009C4156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независимой антикоррупционной экспертизы, общественного обсуждения проектов нормативных правовых актов Контрольно-счетной палаты города Когалыма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Default="009C4156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Pr="00B90303" w:rsidRDefault="008830B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 xml:space="preserve"> НПА</w:t>
            </w:r>
          </w:p>
        </w:tc>
      </w:tr>
      <w:tr w:rsidR="005A3F73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Default="009C4156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Pr="00350728" w:rsidRDefault="005A3F73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деятельности Контрольно-счетной палаты города Когалыма в сети «Интернет» и средствах массовой информации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  <w:p w:rsidR="009A27AE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F73" w:rsidRPr="00B90303" w:rsidRDefault="008F5CD1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III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взаимодействию с правоохранительными и иными органами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контрольно-счетной палаты с органами местного самоуправления и правоохранительными органами при реализации мероприятий по противодействию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злоупотреблений, выявленных в ходе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проведенных контрольно-ревизионных мероприятий в целях их дальнейшей правовой оценки и решения вопроса о привлечении виновных лиц к ответственности.</w:t>
            </w:r>
          </w:p>
          <w:p w:rsidR="00350728" w:rsidRPr="00350728" w:rsidRDefault="00350728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  <w:proofErr w:type="gramEnd"/>
          </w:p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изучения практики успешно реализуемых мероприятий по противодействию коррупции в муниципальных контрольно-счетных органах Российской Федерации.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005375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  <w:p w:rsidR="00777DBF" w:rsidRDefault="00777DBF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BF" w:rsidRPr="00B90303" w:rsidRDefault="00777DBF" w:rsidP="00777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КСП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Участие в работе советов, комиссий по вопросам противодействия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сотрудники</w:t>
            </w:r>
            <w:proofErr w:type="gramEnd"/>
            <w:r w:rsidR="00777DBF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проведения</w:t>
            </w:r>
          </w:p>
        </w:tc>
      </w:tr>
      <w:tr w:rsidR="00005375" w:rsidRPr="00B90303" w:rsidTr="006F7B7E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796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350728">
            <w:pPr>
              <w:spacing w:after="0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 и организаций, содержащих информацию коррупционной направленности.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9A27AE" w:rsidP="00796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 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  <w:proofErr w:type="gramEnd"/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B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</w:tbl>
    <w:p w:rsidR="00005375" w:rsidRDefault="00005375" w:rsidP="00005375">
      <w:pPr>
        <w:spacing w:after="0"/>
        <w:rPr>
          <w:rFonts w:ascii="Times New Roman" w:hAnsi="Times New Roman" w:cs="Times New Roman"/>
        </w:rPr>
      </w:pPr>
    </w:p>
    <w:p w:rsidR="00005375" w:rsidRDefault="00005375" w:rsidP="00005375">
      <w:pPr>
        <w:spacing w:after="0"/>
        <w:rPr>
          <w:rFonts w:ascii="Times New Roman" w:hAnsi="Times New Roman" w:cs="Times New Roman"/>
        </w:rPr>
      </w:pPr>
    </w:p>
    <w:p w:rsidR="00005375" w:rsidRDefault="00005375" w:rsidP="00005375">
      <w:r>
        <w:rPr>
          <w:rFonts w:ascii="Times New Roman" w:hAnsi="Times New Roman" w:cs="Times New Roman"/>
        </w:rPr>
        <w:t xml:space="preserve"> </w:t>
      </w:r>
    </w:p>
    <w:p w:rsidR="00005375" w:rsidRDefault="00005375" w:rsidP="00005375"/>
    <w:p w:rsidR="00005375" w:rsidRDefault="00005375" w:rsidP="00005375"/>
    <w:p w:rsidR="006A6958" w:rsidRDefault="006A6958"/>
    <w:sectPr w:rsidR="006A6958" w:rsidSect="00B04A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375"/>
    <w:rsid w:val="00005375"/>
    <w:rsid w:val="00031C6A"/>
    <w:rsid w:val="00106B7E"/>
    <w:rsid w:val="001843E9"/>
    <w:rsid w:val="00350728"/>
    <w:rsid w:val="003F08D9"/>
    <w:rsid w:val="00454764"/>
    <w:rsid w:val="004801E5"/>
    <w:rsid w:val="0048751A"/>
    <w:rsid w:val="00493157"/>
    <w:rsid w:val="00497B57"/>
    <w:rsid w:val="00521B8C"/>
    <w:rsid w:val="00551A6D"/>
    <w:rsid w:val="00555B4C"/>
    <w:rsid w:val="005A3F73"/>
    <w:rsid w:val="00630175"/>
    <w:rsid w:val="00670091"/>
    <w:rsid w:val="006A6958"/>
    <w:rsid w:val="006E390C"/>
    <w:rsid w:val="006F7B7E"/>
    <w:rsid w:val="00777DBF"/>
    <w:rsid w:val="008830B5"/>
    <w:rsid w:val="008F5CD1"/>
    <w:rsid w:val="00940FF8"/>
    <w:rsid w:val="009965A7"/>
    <w:rsid w:val="009A27AE"/>
    <w:rsid w:val="009C4156"/>
    <w:rsid w:val="00A270DB"/>
    <w:rsid w:val="00A72C19"/>
    <w:rsid w:val="00B01F4A"/>
    <w:rsid w:val="00B04A63"/>
    <w:rsid w:val="00B06FAA"/>
    <w:rsid w:val="00B654B2"/>
    <w:rsid w:val="00B7720F"/>
    <w:rsid w:val="00C3465B"/>
    <w:rsid w:val="00C5200F"/>
    <w:rsid w:val="00CB6E2A"/>
    <w:rsid w:val="00D17E4B"/>
    <w:rsid w:val="00D31B42"/>
    <w:rsid w:val="00DB61FC"/>
    <w:rsid w:val="00F01F73"/>
    <w:rsid w:val="00F12AF2"/>
    <w:rsid w:val="00F3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399-F80D-406E-8ECF-AA64866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8836F-E358-40CF-A1E6-5394DEBF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Иноземцева Элла Сергеевна</cp:lastModifiedBy>
  <cp:revision>7</cp:revision>
  <cp:lastPrinted>2019-01-25T11:58:00Z</cp:lastPrinted>
  <dcterms:created xsi:type="dcterms:W3CDTF">2020-02-17T10:19:00Z</dcterms:created>
  <dcterms:modified xsi:type="dcterms:W3CDTF">2020-02-20T06:36:00Z</dcterms:modified>
</cp:coreProperties>
</file>