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B715A6" w:rsidRPr="00B715A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Совместная с прокуратурой города Когалыма проверка исполнения законодательства и целевого использования бюджетных средств в рамках национального проекта «Жилье и городская среда» за 2022 год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принятых по ним решениях и мерах.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6F6F44" w:rsidRDefault="006F6F44" w:rsidP="00750F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162EFA">
        <w:rPr>
          <w:rFonts w:ascii="Times New Roman" w:eastAsia="Calibri" w:hAnsi="Times New Roman" w:cs="Times New Roman"/>
          <w:sz w:val="26"/>
          <w:szCs w:val="26"/>
        </w:rPr>
        <w:t>2.</w:t>
      </w:r>
      <w:r w:rsidR="00B715A6">
        <w:rPr>
          <w:rFonts w:ascii="Times New Roman" w:eastAsia="Calibri" w:hAnsi="Times New Roman" w:cs="Times New Roman"/>
          <w:sz w:val="26"/>
          <w:szCs w:val="26"/>
        </w:rPr>
        <w:t>4</w:t>
      </w:r>
      <w:r w:rsidR="00846726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</w:t>
      </w:r>
      <w:r w:rsidR="00162E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715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6F6F44" w:rsidRDefault="006F6F44" w:rsidP="00750F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71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5A6" w:rsidRPr="00B715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 «Управление капитального строите</w:t>
      </w:r>
      <w:r w:rsidR="00B71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льства города Когалыма», </w:t>
      </w:r>
      <w:r w:rsidR="00B715A6" w:rsidRPr="00B71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казенное учреждение «Управление жилищно-коммунального хозяйства Администрации города Когалыма» </w:t>
      </w:r>
      <w:r w:rsidR="00B71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80020" w:rsidRPr="0098002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казенное учреждение</w:t>
      </w:r>
      <w:r w:rsidR="00B715A6" w:rsidRPr="00B715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«Администрация города Когалыма» (отдел архитектуры и градостроительства Администрации города Когалыма)</w:t>
      </w:r>
      <w:r w:rsidR="009800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5A6" w:rsidRPr="00B715A6" w:rsidRDefault="00B715A6" w:rsidP="00750F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41001B">
        <w:rPr>
          <w:rFonts w:ascii="Times New Roman" w:eastAsia="Times New Roman" w:hAnsi="Times New Roman" w:cs="Times New Roman"/>
          <w:sz w:val="26"/>
          <w:szCs w:val="26"/>
          <w:lang w:eastAsia="ar-SA"/>
        </w:rPr>
        <w:t>41 795,10</w:t>
      </w:r>
      <w:r w:rsidRPr="00B715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рублей, из них: </w:t>
      </w:r>
    </w:p>
    <w:p w:rsidR="00B715A6" w:rsidRPr="00B715A6" w:rsidRDefault="00B715A6" w:rsidP="00750F48">
      <w:pPr>
        <w:numPr>
          <w:ilvl w:val="0"/>
          <w:numId w:val="4"/>
        </w:num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Times New Roman" w:hAnsi="Times New Roman" w:cs="Times New Roman"/>
          <w:sz w:val="26"/>
          <w:szCs w:val="26"/>
          <w:lang w:eastAsia="ar-SA"/>
        </w:rPr>
        <w:t>5 217,20 тыс. рублей - средства федерального бюджета;</w:t>
      </w:r>
    </w:p>
    <w:p w:rsidR="00B715A6" w:rsidRPr="00B715A6" w:rsidRDefault="0041001B" w:rsidP="00750F48">
      <w:pPr>
        <w:numPr>
          <w:ilvl w:val="0"/>
          <w:numId w:val="4"/>
        </w:num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11 964,09</w:t>
      </w:r>
      <w:r w:rsidR="00B715A6" w:rsidRPr="00B715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 - средства бюджета ХМАО-Югра;</w:t>
      </w:r>
    </w:p>
    <w:p w:rsidR="00B715A6" w:rsidRPr="00B715A6" w:rsidRDefault="00B715A6" w:rsidP="00750F48">
      <w:pPr>
        <w:numPr>
          <w:ilvl w:val="0"/>
          <w:numId w:val="4"/>
        </w:num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Times New Roman" w:hAnsi="Times New Roman" w:cs="Times New Roman"/>
          <w:sz w:val="26"/>
          <w:szCs w:val="26"/>
          <w:lang w:eastAsia="ar-SA"/>
        </w:rPr>
        <w:t>24 490,8</w:t>
      </w:r>
      <w:r w:rsidR="0041001B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B715A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 - средства бюджета города Когалыма;</w:t>
      </w:r>
    </w:p>
    <w:p w:rsidR="00B715A6" w:rsidRPr="00B715A6" w:rsidRDefault="00B715A6" w:rsidP="00750F48">
      <w:pPr>
        <w:numPr>
          <w:ilvl w:val="0"/>
          <w:numId w:val="4"/>
        </w:numPr>
        <w:suppressAutoHyphens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Times New Roman" w:hAnsi="Times New Roman" w:cs="Times New Roman"/>
          <w:sz w:val="26"/>
          <w:szCs w:val="26"/>
          <w:lang w:eastAsia="ar-SA"/>
        </w:rPr>
        <w:t>122,94 тыс. рублей – внебюджетные источники.</w:t>
      </w:r>
    </w:p>
    <w:p w:rsidR="00846726" w:rsidRDefault="00B715A6" w:rsidP="00750F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Times New Roman" w:hAnsi="Times New Roman" w:cs="Times New Roman"/>
          <w:sz w:val="26"/>
          <w:szCs w:val="26"/>
          <w:lang w:eastAsia="ar-SA"/>
        </w:rPr>
        <w:t>По результатам проверки первичной и иной документации о расходовании бюджетных средств, признаков нецелевого и неэффективного использования средств не выявлено.</w:t>
      </w:r>
    </w:p>
    <w:p w:rsidR="00980020" w:rsidRPr="00846726" w:rsidRDefault="00980020" w:rsidP="00750F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Вместе с тем, по результатам контрольного мероприятия установлены следующие нарушения.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В деятельности </w:t>
      </w:r>
      <w:bookmarkStart w:id="0" w:name="_GoBack"/>
      <w:bookmarkEnd w:id="0"/>
      <w:r w:rsidRPr="00B715A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МКУ Администрация города Когалыма установлены следующие нарушения и недостатки.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>В нарушение части 3 статьи 103 Федерального закона №44-ФЗ отдельная информация по муниципальному контракту от 12.10.2021 №0187300013721000201 размещена в реестре контрактов ЕИС с нарушением установленного законом 5-ти дневного срока.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В деятельности МУ «УКС г. Когалыма» установлены следующие нарушения и недостатки.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>В нарушение требований приказа Ростехнадзора от 12.01.2007 №7 и пунктов 3.1.3. и 5.3. муниципального контракта №0187300013722000034 общий журнал работ не прошнурован, не скреплен подписями уполномоченных лиц и печатями Заказчика и Подрядчика, а также в разделе 6 отсутствуют подписи ведущего ин</w:t>
      </w:r>
      <w:r w:rsidR="001D56FE">
        <w:rPr>
          <w:rFonts w:ascii="Times New Roman" w:eastAsia="Calibri" w:hAnsi="Times New Roman" w:cs="Times New Roman"/>
          <w:sz w:val="26"/>
          <w:szCs w:val="26"/>
          <w:lang w:eastAsia="ar-SA"/>
        </w:rPr>
        <w:t>женера ОКС МУ «УКС г. Когалыма».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>В нарушение приказа Ростехнадзора от 26.12.2006 №1128 (РД-11-02-2006) и пункта 5.9. муниципального контракта №0187300013722000034 в отдельных документах исполнительной документации (спуск к воде, покрытия) отсутствуют дата и подпись ведущего инженера ОКС МУ «УКС г. Когалыма» о приняти</w:t>
      </w:r>
      <w:r w:rsidR="001D56FE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документации представителем заказчика.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>В нарушение статьи 9 Федерального закона №402-ФЗ, пункта 7 статьи 94 Федерального закона №44-ФЗ и пункта 5.27. муниципального контракта №0187300013722000034 в актах о приемке выполненных работ №№1-5 не заполнен обязательный реквизит «дата принятия» Заказчиком выполненных работ.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Процедура проведения электронного аукциона для закупки №0187300013722000034 на выполнение работ по строительству объекта благоустройства «Этнодеревня в городе Когалыме» инициирована МУ «УКС г. Когалыма» на 5 дней раньше срока утверждения проектно-сметной документации МКУ «Администрация города Когалыма».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В деятельности МКУ «УЖКХ города Когалыма» установлены следующие нарушения и недостатки. 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>В нарушение части 13.1 статьи 34, пункта 2 части 1 статьи 94 Федерального закона №44-ФЗ, а также пункта 2.5. муниципального контракта №187300013722000123, МКУ «УЖКХ города Когалыма» нарушен срок оплаты выполненной работы (ее результатов) по платежному поручению №806 от 27.10.2022 на сумму 3 069,40 тыс. рублей, на два рабочих дня.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>В нарушение части 1 статьи 48 Градостроительного кодекса Российской Федерации при строительстве ливневой канализации и реконструкции наружного освещения по муниципальному контракту №187300013722000123 на выполнение работ по благоустройству дворовой территории по ул. Югорская, д.44, проектирование не осуществлялось, экспертиза проектно-сметной документации не проводилась.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>В нарушение статьи 309, 753 Гражданского кодекса РФ, а также пункта 5.5. Контракта №0187300013722000097 несвоевременно проведена приемка выполненных работ, предусмотренных контрактом на сумму 1 050,72 тыс. рублей.</w:t>
      </w: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>В нарушение части 13.1 статьи 34, пункта 2 части 1 статьи 94 Федерального закона №44-ФЗ, а также пункта 2.5. муниципального контракта №0187300013722000097, МКУ «УЖКХ города Когалыма» нарушен срок оплаты выполненной работы (ее результатов) на сумму 1 050,72 тыс. рублей, по трем платежным поручениям.</w:t>
      </w:r>
    </w:p>
    <w:p w:rsid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715A6" w:rsidRP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>В соответствии с Соглашением о сотрудничестве от 21.05.2019 акт по результатам контрольного мероприятия «Совместная с прокуратурой города Когалыма проверка исполнения законодательства и целевого использования бюджетных средств в рамках национального проекта «Жилье и городская среда» за 2022 год» направлен в прокуратуру города Когалыма для ознакомления и принятия мер прокурорского реагирования.</w:t>
      </w:r>
    </w:p>
    <w:p w:rsidR="00B715A6" w:rsidRDefault="00B715A6" w:rsidP="00750F48">
      <w:pPr>
        <w:spacing w:after="0" w:line="240" w:lineRule="auto"/>
        <w:ind w:right="-58" w:firstLine="851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715A6">
        <w:rPr>
          <w:rFonts w:ascii="Times New Roman" w:eastAsia="Calibri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дальнейшем, находятся на контроле Контрольно-счетной палаты города Когалыма.</w:t>
      </w:r>
    </w:p>
    <w:p w:rsidR="000F753C" w:rsidRDefault="008F343C" w:rsidP="00750F4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3727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Когалым.</w:t>
      </w:r>
    </w:p>
    <w:sectPr w:rsidR="000F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DE7"/>
    <w:multiLevelType w:val="hybridMultilevel"/>
    <w:tmpl w:val="B75E106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C1EAE"/>
    <w:multiLevelType w:val="hybridMultilevel"/>
    <w:tmpl w:val="49A4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6FE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273C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556C"/>
    <w:rsid w:val="0041001B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5B7C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0F48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357F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46726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20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4EDC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A6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2A85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DDDA"/>
  <w15:docId w15:val="{DC1C9857-4BC8-4DB0-AE88-AE9F7530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18</cp:revision>
  <cp:lastPrinted>2020-03-16T10:55:00Z</cp:lastPrinted>
  <dcterms:created xsi:type="dcterms:W3CDTF">2020-03-11T09:21:00Z</dcterms:created>
  <dcterms:modified xsi:type="dcterms:W3CDTF">2023-05-25T05:04:00Z</dcterms:modified>
</cp:coreProperties>
</file>