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880" w:rsidRDefault="00C546AD" w:rsidP="00CE38C8">
      <w:pPr>
        <w:spacing w:after="0"/>
        <w:jc w:val="center"/>
        <w:rPr>
          <w:rFonts w:ascii="Times New Roman" w:hAnsi="Times New Roman" w:cs="Times New Roman"/>
          <w:sz w:val="24"/>
          <w:szCs w:val="24"/>
        </w:rPr>
      </w:pPr>
      <w:r w:rsidRPr="00111D0A">
        <w:rPr>
          <w:rFonts w:ascii="Times New Roman" w:hAnsi="Times New Roman" w:cs="Times New Roman"/>
          <w:b/>
          <w:sz w:val="26"/>
          <w:szCs w:val="26"/>
        </w:rPr>
        <w:t>Исполнение муниципальных программ за 2014 год</w:t>
      </w:r>
      <w:r w:rsidRPr="00111D0A">
        <w:rPr>
          <w:rFonts w:ascii="Times New Roman" w:hAnsi="Times New Roman" w:cs="Times New Roman"/>
          <w:sz w:val="26"/>
          <w:szCs w:val="26"/>
        </w:rPr>
        <w:tab/>
      </w:r>
      <w:r w:rsidRPr="00C546AD">
        <w:rPr>
          <w:rFonts w:ascii="Times New Roman" w:hAnsi="Times New Roman" w:cs="Times New Roman"/>
          <w:sz w:val="24"/>
          <w:szCs w:val="24"/>
        </w:rPr>
        <w:tab/>
      </w:r>
      <w:r w:rsidRPr="00C546AD">
        <w:rPr>
          <w:rFonts w:ascii="Times New Roman" w:hAnsi="Times New Roman" w:cs="Times New Roman"/>
          <w:sz w:val="24"/>
          <w:szCs w:val="24"/>
        </w:rPr>
        <w:tab/>
      </w:r>
      <w:r w:rsidRPr="00C546AD">
        <w:rPr>
          <w:rFonts w:ascii="Times New Roman" w:hAnsi="Times New Roman" w:cs="Times New Roman"/>
          <w:sz w:val="24"/>
          <w:szCs w:val="24"/>
        </w:rPr>
        <w:tab/>
      </w:r>
      <w:r w:rsidRPr="00C546AD">
        <w:rPr>
          <w:rFonts w:ascii="Times New Roman" w:hAnsi="Times New Roman" w:cs="Times New Roman"/>
          <w:sz w:val="24"/>
          <w:szCs w:val="24"/>
        </w:rPr>
        <w:tab/>
      </w:r>
      <w:r w:rsidRPr="00C546AD">
        <w:rPr>
          <w:rFonts w:ascii="Times New Roman" w:hAnsi="Times New Roman" w:cs="Times New Roman"/>
          <w:sz w:val="24"/>
          <w:szCs w:val="24"/>
        </w:rPr>
        <w:tab/>
      </w:r>
      <w:r w:rsidRPr="00C546AD">
        <w:rPr>
          <w:rFonts w:ascii="Times New Roman" w:hAnsi="Times New Roman" w:cs="Times New Roman"/>
          <w:sz w:val="24"/>
          <w:szCs w:val="24"/>
        </w:rPr>
        <w:tab/>
      </w:r>
      <w:r w:rsidRPr="00C546AD">
        <w:rPr>
          <w:rFonts w:ascii="Times New Roman" w:hAnsi="Times New Roman" w:cs="Times New Roman"/>
          <w:sz w:val="24"/>
          <w:szCs w:val="24"/>
        </w:rPr>
        <w:tab/>
      </w:r>
      <w:r w:rsidRPr="00C546AD">
        <w:rPr>
          <w:rFonts w:ascii="Times New Roman" w:hAnsi="Times New Roman" w:cs="Times New Roman"/>
          <w:sz w:val="24"/>
          <w:szCs w:val="24"/>
        </w:rPr>
        <w:tab/>
      </w:r>
      <w:r w:rsidR="00A96525">
        <w:rPr>
          <w:rFonts w:ascii="Times New Roman" w:hAnsi="Times New Roman" w:cs="Times New Roman"/>
          <w:b/>
          <w:sz w:val="26"/>
          <w:szCs w:val="26"/>
        </w:rPr>
        <w:t xml:space="preserve">Приложение </w:t>
      </w:r>
      <w:r w:rsidRPr="00111D0A">
        <w:rPr>
          <w:rFonts w:ascii="Times New Roman" w:hAnsi="Times New Roman" w:cs="Times New Roman"/>
          <w:b/>
          <w:sz w:val="26"/>
          <w:szCs w:val="26"/>
        </w:rPr>
        <w:t>3</w:t>
      </w:r>
    </w:p>
    <w:tbl>
      <w:tblPr>
        <w:tblStyle w:val="a3"/>
        <w:tblW w:w="15276" w:type="dxa"/>
        <w:tblLayout w:type="fixed"/>
        <w:tblLook w:val="04A0" w:firstRow="1" w:lastRow="0" w:firstColumn="1" w:lastColumn="0" w:noHBand="0" w:noVBand="1"/>
      </w:tblPr>
      <w:tblGrid>
        <w:gridCol w:w="534"/>
        <w:gridCol w:w="3685"/>
        <w:gridCol w:w="1417"/>
        <w:gridCol w:w="1276"/>
        <w:gridCol w:w="709"/>
        <w:gridCol w:w="7655"/>
      </w:tblGrid>
      <w:tr w:rsidR="00C546AD" w:rsidTr="00AD5A26">
        <w:trPr>
          <w:trHeight w:val="586"/>
        </w:trPr>
        <w:tc>
          <w:tcPr>
            <w:tcW w:w="534" w:type="dxa"/>
            <w:vMerge w:val="restart"/>
          </w:tcPr>
          <w:p w:rsidR="00C546AD" w:rsidRPr="00440A01" w:rsidRDefault="00C546AD" w:rsidP="00734B64">
            <w:pPr>
              <w:jc w:val="center"/>
              <w:rPr>
                <w:rFonts w:ascii="Times New Roman" w:hAnsi="Times New Roman" w:cs="Times New Roman"/>
                <w:b/>
                <w:sz w:val="20"/>
                <w:szCs w:val="20"/>
              </w:rPr>
            </w:pPr>
            <w:r w:rsidRPr="00440A01">
              <w:rPr>
                <w:rFonts w:ascii="Times New Roman" w:hAnsi="Times New Roman" w:cs="Times New Roman"/>
                <w:b/>
                <w:sz w:val="20"/>
                <w:szCs w:val="20"/>
              </w:rPr>
              <w:t xml:space="preserve">№ </w:t>
            </w:r>
            <w:proofErr w:type="gramStart"/>
            <w:r w:rsidRPr="00440A01">
              <w:rPr>
                <w:rFonts w:ascii="Times New Roman" w:hAnsi="Times New Roman" w:cs="Times New Roman"/>
                <w:b/>
                <w:sz w:val="20"/>
                <w:szCs w:val="20"/>
              </w:rPr>
              <w:t>п</w:t>
            </w:r>
            <w:proofErr w:type="gramEnd"/>
            <w:r w:rsidRPr="00440A01">
              <w:rPr>
                <w:rFonts w:ascii="Times New Roman" w:hAnsi="Times New Roman" w:cs="Times New Roman"/>
                <w:b/>
                <w:sz w:val="20"/>
                <w:szCs w:val="20"/>
              </w:rPr>
              <w:t>/п</w:t>
            </w:r>
          </w:p>
        </w:tc>
        <w:tc>
          <w:tcPr>
            <w:tcW w:w="3685" w:type="dxa"/>
            <w:vMerge w:val="restart"/>
          </w:tcPr>
          <w:p w:rsidR="00C546AD" w:rsidRPr="00440A01" w:rsidRDefault="00C546AD" w:rsidP="00734B64">
            <w:pPr>
              <w:jc w:val="center"/>
              <w:rPr>
                <w:rFonts w:ascii="Times New Roman" w:hAnsi="Times New Roman" w:cs="Times New Roman"/>
                <w:b/>
                <w:sz w:val="20"/>
                <w:szCs w:val="20"/>
              </w:rPr>
            </w:pPr>
            <w:r w:rsidRPr="00440A01">
              <w:rPr>
                <w:rFonts w:ascii="Times New Roman" w:hAnsi="Times New Roman" w:cs="Times New Roman"/>
                <w:b/>
                <w:sz w:val="20"/>
                <w:szCs w:val="20"/>
              </w:rPr>
              <w:t>Наименование муниципальной программы</w:t>
            </w:r>
          </w:p>
        </w:tc>
        <w:tc>
          <w:tcPr>
            <w:tcW w:w="1417" w:type="dxa"/>
            <w:vMerge w:val="restart"/>
          </w:tcPr>
          <w:p w:rsidR="00C546AD" w:rsidRPr="00440A01" w:rsidRDefault="00C546AD" w:rsidP="00734B64">
            <w:pPr>
              <w:jc w:val="center"/>
              <w:rPr>
                <w:rFonts w:ascii="Times New Roman" w:hAnsi="Times New Roman" w:cs="Times New Roman"/>
                <w:b/>
                <w:sz w:val="20"/>
                <w:szCs w:val="20"/>
              </w:rPr>
            </w:pPr>
            <w:r w:rsidRPr="00440A01">
              <w:rPr>
                <w:rFonts w:ascii="Times New Roman" w:hAnsi="Times New Roman" w:cs="Times New Roman"/>
                <w:b/>
                <w:sz w:val="20"/>
                <w:szCs w:val="20"/>
              </w:rPr>
              <w:t>План на 2014 год (с учетом внесенных изменений), тыс. руб.</w:t>
            </w:r>
          </w:p>
        </w:tc>
        <w:tc>
          <w:tcPr>
            <w:tcW w:w="1985" w:type="dxa"/>
            <w:gridSpan w:val="2"/>
          </w:tcPr>
          <w:p w:rsidR="00C546AD" w:rsidRPr="00440A01" w:rsidRDefault="00C546AD" w:rsidP="00734B64">
            <w:pPr>
              <w:jc w:val="center"/>
              <w:rPr>
                <w:rFonts w:ascii="Times New Roman" w:hAnsi="Times New Roman" w:cs="Times New Roman"/>
                <w:b/>
                <w:sz w:val="20"/>
                <w:szCs w:val="20"/>
              </w:rPr>
            </w:pPr>
            <w:r w:rsidRPr="00440A01">
              <w:rPr>
                <w:rFonts w:ascii="Times New Roman" w:hAnsi="Times New Roman" w:cs="Times New Roman"/>
                <w:b/>
                <w:sz w:val="20"/>
                <w:szCs w:val="20"/>
              </w:rPr>
              <w:t>Исполнение за 2014 год</w:t>
            </w:r>
          </w:p>
        </w:tc>
        <w:tc>
          <w:tcPr>
            <w:tcW w:w="7655" w:type="dxa"/>
            <w:vMerge w:val="restart"/>
          </w:tcPr>
          <w:p w:rsidR="00C546AD" w:rsidRPr="00440A01" w:rsidRDefault="001B13A4" w:rsidP="001B13A4">
            <w:pPr>
              <w:jc w:val="center"/>
              <w:rPr>
                <w:rFonts w:ascii="Times New Roman" w:hAnsi="Times New Roman" w:cs="Times New Roman"/>
                <w:b/>
                <w:sz w:val="20"/>
                <w:szCs w:val="20"/>
              </w:rPr>
            </w:pPr>
            <w:r>
              <w:rPr>
                <w:rFonts w:ascii="Times New Roman" w:hAnsi="Times New Roman" w:cs="Times New Roman"/>
                <w:b/>
                <w:sz w:val="20"/>
                <w:szCs w:val="20"/>
              </w:rPr>
              <w:t>Основные п</w:t>
            </w:r>
            <w:r w:rsidR="00144875">
              <w:rPr>
                <w:rFonts w:ascii="Times New Roman" w:hAnsi="Times New Roman" w:cs="Times New Roman"/>
                <w:b/>
                <w:sz w:val="20"/>
                <w:szCs w:val="20"/>
              </w:rPr>
              <w:t>ричины неисполнения</w:t>
            </w:r>
            <w:r>
              <w:rPr>
                <w:rFonts w:ascii="Times New Roman" w:hAnsi="Times New Roman" w:cs="Times New Roman"/>
                <w:b/>
                <w:sz w:val="20"/>
                <w:szCs w:val="20"/>
              </w:rPr>
              <w:t xml:space="preserve"> (отклонения).</w:t>
            </w:r>
          </w:p>
        </w:tc>
      </w:tr>
      <w:tr w:rsidR="00C546AD" w:rsidTr="00AD5A26">
        <w:trPr>
          <w:trHeight w:val="586"/>
        </w:trPr>
        <w:tc>
          <w:tcPr>
            <w:tcW w:w="534" w:type="dxa"/>
            <w:vMerge/>
          </w:tcPr>
          <w:p w:rsidR="00C546AD" w:rsidRPr="00C546AD" w:rsidRDefault="00C546AD" w:rsidP="00C546AD">
            <w:pPr>
              <w:rPr>
                <w:rFonts w:ascii="Times New Roman" w:hAnsi="Times New Roman" w:cs="Times New Roman"/>
                <w:sz w:val="20"/>
                <w:szCs w:val="20"/>
              </w:rPr>
            </w:pPr>
          </w:p>
        </w:tc>
        <w:tc>
          <w:tcPr>
            <w:tcW w:w="3685" w:type="dxa"/>
            <w:vMerge/>
          </w:tcPr>
          <w:p w:rsidR="00C546AD" w:rsidRPr="00C546AD" w:rsidRDefault="00C546AD" w:rsidP="00C546AD">
            <w:pPr>
              <w:rPr>
                <w:rFonts w:ascii="Times New Roman" w:hAnsi="Times New Roman" w:cs="Times New Roman"/>
                <w:sz w:val="20"/>
                <w:szCs w:val="20"/>
              </w:rPr>
            </w:pPr>
          </w:p>
        </w:tc>
        <w:tc>
          <w:tcPr>
            <w:tcW w:w="1417" w:type="dxa"/>
            <w:vMerge/>
          </w:tcPr>
          <w:p w:rsidR="00C546AD" w:rsidRPr="00C546AD" w:rsidRDefault="00C546AD" w:rsidP="00C546AD">
            <w:pPr>
              <w:rPr>
                <w:rFonts w:ascii="Times New Roman" w:hAnsi="Times New Roman" w:cs="Times New Roman"/>
                <w:sz w:val="20"/>
                <w:szCs w:val="20"/>
              </w:rPr>
            </w:pPr>
          </w:p>
        </w:tc>
        <w:tc>
          <w:tcPr>
            <w:tcW w:w="1276" w:type="dxa"/>
          </w:tcPr>
          <w:p w:rsidR="00C546AD" w:rsidRPr="00440A01" w:rsidRDefault="00C546AD" w:rsidP="00C546AD">
            <w:pPr>
              <w:rPr>
                <w:rFonts w:ascii="Times New Roman" w:hAnsi="Times New Roman" w:cs="Times New Roman"/>
                <w:b/>
                <w:sz w:val="20"/>
                <w:szCs w:val="20"/>
              </w:rPr>
            </w:pPr>
            <w:r w:rsidRPr="00440A01">
              <w:rPr>
                <w:rFonts w:ascii="Times New Roman" w:hAnsi="Times New Roman" w:cs="Times New Roman"/>
                <w:b/>
                <w:sz w:val="20"/>
                <w:szCs w:val="20"/>
              </w:rPr>
              <w:t>в тыс. руб.</w:t>
            </w:r>
          </w:p>
        </w:tc>
        <w:tc>
          <w:tcPr>
            <w:tcW w:w="709" w:type="dxa"/>
          </w:tcPr>
          <w:p w:rsidR="00C546AD" w:rsidRPr="00440A01" w:rsidRDefault="00C546AD" w:rsidP="00C546AD">
            <w:pPr>
              <w:rPr>
                <w:rFonts w:ascii="Times New Roman" w:hAnsi="Times New Roman" w:cs="Times New Roman"/>
                <w:b/>
                <w:sz w:val="20"/>
                <w:szCs w:val="20"/>
              </w:rPr>
            </w:pPr>
            <w:r w:rsidRPr="00440A01">
              <w:rPr>
                <w:rFonts w:ascii="Times New Roman" w:hAnsi="Times New Roman" w:cs="Times New Roman"/>
                <w:b/>
                <w:sz w:val="20"/>
                <w:szCs w:val="20"/>
              </w:rPr>
              <w:t>в %</w:t>
            </w:r>
          </w:p>
        </w:tc>
        <w:tc>
          <w:tcPr>
            <w:tcW w:w="7655" w:type="dxa"/>
            <w:vMerge/>
          </w:tcPr>
          <w:p w:rsidR="00C546AD" w:rsidRPr="00C546AD" w:rsidRDefault="00C546AD" w:rsidP="00C546AD">
            <w:pPr>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1</w:t>
            </w:r>
          </w:p>
        </w:tc>
        <w:tc>
          <w:tcPr>
            <w:tcW w:w="3685" w:type="dxa"/>
            <w:vAlign w:val="center"/>
          </w:tcPr>
          <w:p w:rsidR="00440A01" w:rsidRPr="003B6474" w:rsidRDefault="00440A01" w:rsidP="00E4679A">
            <w:pPr>
              <w:rPr>
                <w:rFonts w:ascii="Times New Roman" w:hAnsi="Times New Roman" w:cs="Times New Roman"/>
                <w:color w:val="000000"/>
                <w:sz w:val="20"/>
                <w:szCs w:val="20"/>
              </w:rPr>
            </w:pPr>
            <w:r w:rsidRPr="003B6474">
              <w:rPr>
                <w:rFonts w:ascii="Times New Roman" w:hAnsi="Times New Roman" w:cs="Times New Roman"/>
                <w:color w:val="000000"/>
                <w:sz w:val="20"/>
                <w:szCs w:val="20"/>
              </w:rPr>
              <w:t>Развитие образования в городе Когалыме на 2014-2016 годы</w:t>
            </w:r>
          </w:p>
        </w:tc>
        <w:tc>
          <w:tcPr>
            <w:tcW w:w="1417" w:type="dxa"/>
            <w:vAlign w:val="center"/>
          </w:tcPr>
          <w:p w:rsidR="00440A01" w:rsidRPr="003B6474" w:rsidRDefault="003B6474" w:rsidP="00CC72A1">
            <w:pPr>
              <w:jc w:val="right"/>
              <w:rPr>
                <w:rFonts w:ascii="Times New Roman" w:hAnsi="Times New Roman" w:cs="Times New Roman"/>
                <w:sz w:val="20"/>
                <w:szCs w:val="20"/>
              </w:rPr>
            </w:pPr>
            <w:r w:rsidRPr="003B6474">
              <w:rPr>
                <w:rFonts w:ascii="Times New Roman" w:hAnsi="Times New Roman" w:cs="Times New Roman"/>
                <w:sz w:val="20"/>
                <w:szCs w:val="20"/>
              </w:rPr>
              <w:t>1 787 010,5</w:t>
            </w:r>
          </w:p>
        </w:tc>
        <w:tc>
          <w:tcPr>
            <w:tcW w:w="1276" w:type="dxa"/>
            <w:vAlign w:val="center"/>
          </w:tcPr>
          <w:p w:rsidR="00440A01" w:rsidRPr="003B6474" w:rsidRDefault="003B6474" w:rsidP="00CC72A1">
            <w:pPr>
              <w:jc w:val="right"/>
              <w:rPr>
                <w:rFonts w:ascii="Times New Roman" w:hAnsi="Times New Roman" w:cs="Times New Roman"/>
                <w:sz w:val="20"/>
                <w:szCs w:val="20"/>
              </w:rPr>
            </w:pPr>
            <w:r w:rsidRPr="003B6474">
              <w:rPr>
                <w:rFonts w:ascii="Times New Roman" w:hAnsi="Times New Roman" w:cs="Times New Roman"/>
                <w:sz w:val="20"/>
                <w:szCs w:val="20"/>
              </w:rPr>
              <w:t>1 773 071,0</w:t>
            </w:r>
          </w:p>
        </w:tc>
        <w:tc>
          <w:tcPr>
            <w:tcW w:w="709" w:type="dxa"/>
            <w:vAlign w:val="center"/>
          </w:tcPr>
          <w:p w:rsidR="00440A01" w:rsidRPr="003B6474" w:rsidRDefault="003B6474" w:rsidP="00CC72A1">
            <w:pPr>
              <w:jc w:val="right"/>
              <w:rPr>
                <w:rFonts w:ascii="Times New Roman" w:hAnsi="Times New Roman" w:cs="Times New Roman"/>
                <w:sz w:val="20"/>
                <w:szCs w:val="20"/>
              </w:rPr>
            </w:pPr>
            <w:r>
              <w:rPr>
                <w:rFonts w:ascii="Times New Roman" w:hAnsi="Times New Roman" w:cs="Times New Roman"/>
                <w:sz w:val="20"/>
                <w:szCs w:val="20"/>
              </w:rPr>
              <w:t>99,2</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2</w:t>
            </w:r>
          </w:p>
        </w:tc>
        <w:tc>
          <w:tcPr>
            <w:tcW w:w="3685" w:type="dxa"/>
            <w:vAlign w:val="center"/>
          </w:tcPr>
          <w:p w:rsidR="00440A01" w:rsidRPr="003B6474" w:rsidRDefault="00440A01" w:rsidP="00E4679A">
            <w:pPr>
              <w:rPr>
                <w:rFonts w:ascii="Times New Roman" w:hAnsi="Times New Roman" w:cs="Times New Roman"/>
                <w:color w:val="000000"/>
                <w:sz w:val="20"/>
                <w:szCs w:val="20"/>
              </w:rPr>
            </w:pPr>
            <w:r w:rsidRPr="003B6474">
              <w:rPr>
                <w:rFonts w:ascii="Times New Roman" w:hAnsi="Times New Roman" w:cs="Times New Roman"/>
                <w:color w:val="000000"/>
                <w:sz w:val="20"/>
                <w:szCs w:val="20"/>
              </w:rPr>
              <w:t>Социальная поддержка жителей города Когалыма на 2014-2016 годы</w:t>
            </w:r>
          </w:p>
        </w:tc>
        <w:tc>
          <w:tcPr>
            <w:tcW w:w="1417"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162 502,2</w:t>
            </w:r>
          </w:p>
        </w:tc>
        <w:tc>
          <w:tcPr>
            <w:tcW w:w="1276"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152 958,5</w:t>
            </w:r>
          </w:p>
        </w:tc>
        <w:tc>
          <w:tcPr>
            <w:tcW w:w="709"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94,1</w:t>
            </w:r>
          </w:p>
        </w:tc>
        <w:tc>
          <w:tcPr>
            <w:tcW w:w="7655" w:type="dxa"/>
            <w:vAlign w:val="center"/>
          </w:tcPr>
          <w:p w:rsidR="00440A01" w:rsidRDefault="00AD5A26" w:rsidP="008F5066">
            <w:pPr>
              <w:jc w:val="both"/>
              <w:rPr>
                <w:rFonts w:ascii="Times New Roman" w:hAnsi="Times New Roman" w:cs="Times New Roman"/>
                <w:sz w:val="20"/>
                <w:szCs w:val="20"/>
              </w:rPr>
            </w:pPr>
            <w:r>
              <w:rPr>
                <w:rFonts w:ascii="Times New Roman" w:hAnsi="Times New Roman" w:cs="Times New Roman"/>
                <w:sz w:val="20"/>
                <w:szCs w:val="20"/>
              </w:rPr>
              <w:t xml:space="preserve">1. </w:t>
            </w:r>
            <w:r w:rsidR="00225E50">
              <w:rPr>
                <w:rFonts w:ascii="Times New Roman" w:hAnsi="Times New Roman" w:cs="Times New Roman"/>
                <w:sz w:val="20"/>
                <w:szCs w:val="20"/>
              </w:rPr>
              <w:t>Экономия в</w:t>
            </w:r>
            <w:r w:rsidRPr="00AD5A26">
              <w:rPr>
                <w:rFonts w:ascii="Times New Roman" w:hAnsi="Times New Roman" w:cs="Times New Roman"/>
                <w:sz w:val="20"/>
                <w:szCs w:val="20"/>
              </w:rPr>
              <w:t xml:space="preserve"> связи с поздним вводом многоквартирного жилого дома в эксплуатацию (26.12.2014г.) послужило причиной не подписания актов приёма-передачи жилых помещений между сторонами в установленные контрактами строки</w:t>
            </w:r>
            <w:r>
              <w:rPr>
                <w:rFonts w:ascii="Times New Roman" w:hAnsi="Times New Roman" w:cs="Times New Roman"/>
                <w:sz w:val="20"/>
                <w:szCs w:val="20"/>
              </w:rPr>
              <w:t>.</w:t>
            </w:r>
          </w:p>
          <w:p w:rsidR="00AD5A26" w:rsidRPr="00AD5A26" w:rsidRDefault="00AD5A26" w:rsidP="00AD5A26">
            <w:pPr>
              <w:rPr>
                <w:rFonts w:ascii="Times New Roman" w:hAnsi="Times New Roman" w:cs="Times New Roman"/>
                <w:sz w:val="20"/>
                <w:szCs w:val="20"/>
              </w:rPr>
            </w:pPr>
            <w:r>
              <w:rPr>
                <w:rFonts w:ascii="Times New Roman" w:hAnsi="Times New Roman" w:cs="Times New Roman"/>
                <w:sz w:val="20"/>
                <w:szCs w:val="20"/>
              </w:rPr>
              <w:t xml:space="preserve">2. </w:t>
            </w:r>
            <w:r w:rsidRPr="00AD5A26">
              <w:rPr>
                <w:rFonts w:ascii="Times New Roman" w:hAnsi="Times New Roman" w:cs="Times New Roman"/>
                <w:sz w:val="20"/>
                <w:szCs w:val="20"/>
              </w:rPr>
              <w:t xml:space="preserve">Экономия по заработной плате;                              </w:t>
            </w:r>
          </w:p>
          <w:p w:rsidR="00AD5A26" w:rsidRPr="00AD5A26" w:rsidRDefault="00AD5A26" w:rsidP="008F5066">
            <w:pPr>
              <w:rPr>
                <w:rFonts w:ascii="Times New Roman" w:hAnsi="Times New Roman" w:cs="Times New Roman"/>
                <w:sz w:val="20"/>
                <w:szCs w:val="20"/>
              </w:rPr>
            </w:pPr>
            <w:r>
              <w:rPr>
                <w:rFonts w:ascii="Times New Roman" w:hAnsi="Times New Roman" w:cs="Times New Roman"/>
                <w:sz w:val="20"/>
                <w:szCs w:val="20"/>
              </w:rPr>
              <w:t>3</w:t>
            </w:r>
            <w:r w:rsidRPr="00AD5A26">
              <w:rPr>
                <w:rFonts w:ascii="Times New Roman" w:hAnsi="Times New Roman" w:cs="Times New Roman"/>
                <w:sz w:val="20"/>
                <w:szCs w:val="20"/>
              </w:rPr>
              <w:t>. Экономия по командиро</w:t>
            </w:r>
            <w:bookmarkStart w:id="0" w:name="_GoBack"/>
            <w:bookmarkEnd w:id="0"/>
            <w:r w:rsidRPr="00AD5A26">
              <w:rPr>
                <w:rFonts w:ascii="Times New Roman" w:hAnsi="Times New Roman" w:cs="Times New Roman"/>
                <w:sz w:val="20"/>
                <w:szCs w:val="20"/>
              </w:rPr>
              <w:t xml:space="preserve">вочным расходам;                                                              </w:t>
            </w:r>
            <w:r>
              <w:rPr>
                <w:rFonts w:ascii="Times New Roman" w:hAnsi="Times New Roman" w:cs="Times New Roman"/>
                <w:sz w:val="20"/>
                <w:szCs w:val="20"/>
              </w:rPr>
              <w:t xml:space="preserve">                               4</w:t>
            </w:r>
            <w:r w:rsidRPr="00AD5A26">
              <w:rPr>
                <w:rFonts w:ascii="Times New Roman" w:hAnsi="Times New Roman" w:cs="Times New Roman"/>
                <w:sz w:val="20"/>
                <w:szCs w:val="20"/>
              </w:rPr>
              <w:t xml:space="preserve">. Экономия по оплате проезда к месту отдыха, лечения и оплате санаторно-курортного лечения;                                                                                                 </w:t>
            </w:r>
          </w:p>
          <w:p w:rsidR="008F5066" w:rsidRDefault="00AD5A26" w:rsidP="008F5066">
            <w:pPr>
              <w:rPr>
                <w:rFonts w:ascii="Times New Roman" w:hAnsi="Times New Roman" w:cs="Times New Roman"/>
                <w:sz w:val="20"/>
                <w:szCs w:val="20"/>
              </w:rPr>
            </w:pPr>
            <w:r>
              <w:rPr>
                <w:rFonts w:ascii="Times New Roman" w:hAnsi="Times New Roman" w:cs="Times New Roman"/>
                <w:sz w:val="20"/>
                <w:szCs w:val="20"/>
              </w:rPr>
              <w:t>5</w:t>
            </w:r>
            <w:r w:rsidRPr="00AD5A26">
              <w:rPr>
                <w:rFonts w:ascii="Times New Roman" w:hAnsi="Times New Roman" w:cs="Times New Roman"/>
                <w:sz w:val="20"/>
                <w:szCs w:val="20"/>
              </w:rPr>
              <w:t xml:space="preserve">. Экономия по транспортным услугам;               </w:t>
            </w:r>
            <w:r>
              <w:rPr>
                <w:rFonts w:ascii="Times New Roman" w:hAnsi="Times New Roman" w:cs="Times New Roman"/>
                <w:sz w:val="20"/>
                <w:szCs w:val="20"/>
              </w:rPr>
              <w:t xml:space="preserve">                             </w:t>
            </w:r>
          </w:p>
          <w:p w:rsidR="00AD5A26" w:rsidRPr="00AD5A26" w:rsidRDefault="00AD5A26" w:rsidP="008F5066">
            <w:pPr>
              <w:jc w:val="both"/>
              <w:rPr>
                <w:rFonts w:ascii="Times New Roman" w:hAnsi="Times New Roman" w:cs="Times New Roman"/>
                <w:sz w:val="20"/>
                <w:szCs w:val="20"/>
              </w:rPr>
            </w:pPr>
            <w:r>
              <w:rPr>
                <w:rFonts w:ascii="Times New Roman" w:hAnsi="Times New Roman" w:cs="Times New Roman"/>
                <w:sz w:val="20"/>
                <w:szCs w:val="20"/>
              </w:rPr>
              <w:t>6</w:t>
            </w:r>
            <w:r w:rsidRPr="00AD5A26">
              <w:rPr>
                <w:rFonts w:ascii="Times New Roman" w:hAnsi="Times New Roman" w:cs="Times New Roman"/>
                <w:sz w:val="20"/>
                <w:szCs w:val="20"/>
              </w:rPr>
              <w:t>. Экономия по результатам проведения электронных аукционов на оказание услуг страхования муниципальных служащих,</w:t>
            </w:r>
            <w:r w:rsidR="008F5066">
              <w:rPr>
                <w:rFonts w:ascii="Times New Roman" w:hAnsi="Times New Roman" w:cs="Times New Roman"/>
                <w:sz w:val="20"/>
                <w:szCs w:val="20"/>
              </w:rPr>
              <w:t xml:space="preserve"> на поставку офисной бумаги, по </w:t>
            </w:r>
            <w:r w:rsidRPr="00AD5A26">
              <w:rPr>
                <w:rFonts w:ascii="Times New Roman" w:hAnsi="Times New Roman" w:cs="Times New Roman"/>
                <w:sz w:val="20"/>
                <w:szCs w:val="20"/>
              </w:rPr>
              <w:t xml:space="preserve">приобретению канцелярских товаров, по проведению курсов повышения квалификации;                                   </w:t>
            </w:r>
          </w:p>
          <w:p w:rsidR="00AD5A26" w:rsidRPr="003B6474" w:rsidRDefault="00AD5A26" w:rsidP="00E916EA">
            <w:pPr>
              <w:jc w:val="both"/>
              <w:rPr>
                <w:rFonts w:ascii="Times New Roman" w:hAnsi="Times New Roman" w:cs="Times New Roman"/>
                <w:sz w:val="20"/>
                <w:szCs w:val="20"/>
              </w:rPr>
            </w:pPr>
            <w:r w:rsidRPr="00AD5A26">
              <w:rPr>
                <w:rFonts w:ascii="Times New Roman" w:hAnsi="Times New Roman" w:cs="Times New Roman"/>
                <w:sz w:val="20"/>
                <w:szCs w:val="20"/>
              </w:rPr>
              <w:t>7.</w:t>
            </w:r>
            <w:r>
              <w:rPr>
                <w:rFonts w:ascii="Times New Roman" w:hAnsi="Times New Roman" w:cs="Times New Roman"/>
                <w:sz w:val="20"/>
                <w:szCs w:val="20"/>
              </w:rPr>
              <w:t xml:space="preserve"> </w:t>
            </w:r>
            <w:r w:rsidRPr="00AD5A26">
              <w:rPr>
                <w:rFonts w:ascii="Times New Roman" w:hAnsi="Times New Roman" w:cs="Times New Roman"/>
                <w:sz w:val="20"/>
                <w:szCs w:val="20"/>
              </w:rPr>
              <w:t xml:space="preserve">27.11.2014 был объявлен электронный аукцион на поставку и приобретение компьютерной техники, электронный аукцион признан не состоявшимся в связи с отсутствием заявок на участие в аукционе. </w:t>
            </w:r>
            <w:r w:rsidR="00E916EA">
              <w:rPr>
                <w:rFonts w:ascii="Times New Roman" w:hAnsi="Times New Roman" w:cs="Times New Roman"/>
                <w:sz w:val="20"/>
                <w:szCs w:val="20"/>
              </w:rPr>
              <w:t>Б</w:t>
            </w:r>
            <w:r w:rsidRPr="00AD5A26">
              <w:rPr>
                <w:rFonts w:ascii="Times New Roman" w:hAnsi="Times New Roman" w:cs="Times New Roman"/>
                <w:sz w:val="20"/>
                <w:szCs w:val="20"/>
              </w:rPr>
              <w:t>ыли заключены договора на суммы, не превышающие 100 тысяч рублей.</w:t>
            </w: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3</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Доступная среда города Когалыма на 2014-2016 годы</w:t>
            </w:r>
          </w:p>
        </w:tc>
        <w:tc>
          <w:tcPr>
            <w:tcW w:w="1417"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5 149,6</w:t>
            </w:r>
          </w:p>
        </w:tc>
        <w:tc>
          <w:tcPr>
            <w:tcW w:w="1276"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5 147,7</w:t>
            </w:r>
          </w:p>
        </w:tc>
        <w:tc>
          <w:tcPr>
            <w:tcW w:w="709"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99,9</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4</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Развитие культуры в городе Когалыме на 2014-2016 годы</w:t>
            </w:r>
          </w:p>
        </w:tc>
        <w:tc>
          <w:tcPr>
            <w:tcW w:w="1417"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210 061,0</w:t>
            </w:r>
          </w:p>
        </w:tc>
        <w:tc>
          <w:tcPr>
            <w:tcW w:w="1276"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209 286,2</w:t>
            </w:r>
          </w:p>
        </w:tc>
        <w:tc>
          <w:tcPr>
            <w:tcW w:w="709"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99,6</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5</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Развитие физической культуры и спорта в городе Когалыме на 2014-2016 годы</w:t>
            </w:r>
          </w:p>
        </w:tc>
        <w:tc>
          <w:tcPr>
            <w:tcW w:w="1417"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196 683,7</w:t>
            </w:r>
          </w:p>
        </w:tc>
        <w:tc>
          <w:tcPr>
            <w:tcW w:w="1276"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195 419,5</w:t>
            </w:r>
          </w:p>
        </w:tc>
        <w:tc>
          <w:tcPr>
            <w:tcW w:w="709"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99,3</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6</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Содействие занятости населения города Когалыма на 2014-2016 годы</w:t>
            </w:r>
          </w:p>
        </w:tc>
        <w:tc>
          <w:tcPr>
            <w:tcW w:w="1417"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23 058,1</w:t>
            </w:r>
          </w:p>
        </w:tc>
        <w:tc>
          <w:tcPr>
            <w:tcW w:w="1276"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22 431,9</w:t>
            </w:r>
          </w:p>
        </w:tc>
        <w:tc>
          <w:tcPr>
            <w:tcW w:w="709" w:type="dxa"/>
            <w:vAlign w:val="center"/>
          </w:tcPr>
          <w:p w:rsidR="00440A01" w:rsidRPr="003B6474" w:rsidRDefault="00CC72A1" w:rsidP="00CC72A1">
            <w:pPr>
              <w:jc w:val="right"/>
              <w:rPr>
                <w:rFonts w:ascii="Times New Roman" w:hAnsi="Times New Roman" w:cs="Times New Roman"/>
                <w:sz w:val="20"/>
                <w:szCs w:val="20"/>
              </w:rPr>
            </w:pPr>
            <w:r>
              <w:rPr>
                <w:rFonts w:ascii="Times New Roman" w:hAnsi="Times New Roman" w:cs="Times New Roman"/>
                <w:sz w:val="20"/>
                <w:szCs w:val="20"/>
              </w:rPr>
              <w:t>97,2</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7</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Развитие агропромышленного комплекса и рынков сельскохозяйственной продукции, сырья и продовольствия в городе Когалыме в 2014-2016 годах</w:t>
            </w:r>
          </w:p>
        </w:tc>
        <w:tc>
          <w:tcPr>
            <w:tcW w:w="1417" w:type="dxa"/>
            <w:vAlign w:val="center"/>
          </w:tcPr>
          <w:p w:rsidR="002C62B4" w:rsidRPr="003B6474" w:rsidRDefault="002C62B4" w:rsidP="002C62B4">
            <w:pPr>
              <w:jc w:val="right"/>
              <w:rPr>
                <w:rFonts w:ascii="Times New Roman" w:hAnsi="Times New Roman" w:cs="Times New Roman"/>
                <w:sz w:val="20"/>
                <w:szCs w:val="20"/>
              </w:rPr>
            </w:pPr>
            <w:r>
              <w:rPr>
                <w:rFonts w:ascii="Times New Roman" w:hAnsi="Times New Roman" w:cs="Times New Roman"/>
                <w:sz w:val="20"/>
                <w:szCs w:val="20"/>
              </w:rPr>
              <w:t>11 431,6</w:t>
            </w:r>
          </w:p>
        </w:tc>
        <w:tc>
          <w:tcPr>
            <w:tcW w:w="1276" w:type="dxa"/>
            <w:vAlign w:val="center"/>
          </w:tcPr>
          <w:p w:rsidR="00440A01" w:rsidRPr="003B6474" w:rsidRDefault="002C62B4" w:rsidP="00CC72A1">
            <w:pPr>
              <w:jc w:val="right"/>
              <w:rPr>
                <w:rFonts w:ascii="Times New Roman" w:hAnsi="Times New Roman" w:cs="Times New Roman"/>
                <w:sz w:val="20"/>
                <w:szCs w:val="20"/>
              </w:rPr>
            </w:pPr>
            <w:r>
              <w:rPr>
                <w:rFonts w:ascii="Times New Roman" w:hAnsi="Times New Roman" w:cs="Times New Roman"/>
                <w:sz w:val="20"/>
                <w:szCs w:val="20"/>
              </w:rPr>
              <w:t>11 431,6</w:t>
            </w:r>
          </w:p>
        </w:tc>
        <w:tc>
          <w:tcPr>
            <w:tcW w:w="709" w:type="dxa"/>
            <w:vAlign w:val="center"/>
          </w:tcPr>
          <w:p w:rsidR="00440A01" w:rsidRPr="003B6474" w:rsidRDefault="002C62B4" w:rsidP="00CC72A1">
            <w:pPr>
              <w:jc w:val="right"/>
              <w:rPr>
                <w:rFonts w:ascii="Times New Roman" w:hAnsi="Times New Roman" w:cs="Times New Roman"/>
                <w:sz w:val="20"/>
                <w:szCs w:val="20"/>
              </w:rPr>
            </w:pPr>
            <w:r>
              <w:rPr>
                <w:rFonts w:ascii="Times New Roman" w:hAnsi="Times New Roman" w:cs="Times New Roman"/>
                <w:sz w:val="20"/>
                <w:szCs w:val="20"/>
              </w:rPr>
              <w:t>100,0</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8</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Обеспечение доступным и комфортным жильем жителей города Когалыма на 2014-2016 годы</w:t>
            </w:r>
          </w:p>
        </w:tc>
        <w:tc>
          <w:tcPr>
            <w:tcW w:w="1417" w:type="dxa"/>
            <w:vAlign w:val="center"/>
          </w:tcPr>
          <w:p w:rsidR="00440A01" w:rsidRPr="003B6474" w:rsidRDefault="002C62B4" w:rsidP="00CC72A1">
            <w:pPr>
              <w:jc w:val="right"/>
              <w:rPr>
                <w:rFonts w:ascii="Times New Roman" w:hAnsi="Times New Roman" w:cs="Times New Roman"/>
                <w:sz w:val="20"/>
                <w:szCs w:val="20"/>
              </w:rPr>
            </w:pPr>
            <w:r>
              <w:rPr>
                <w:rFonts w:ascii="Times New Roman" w:hAnsi="Times New Roman" w:cs="Times New Roman"/>
                <w:sz w:val="20"/>
                <w:szCs w:val="20"/>
              </w:rPr>
              <w:t>421 350,0</w:t>
            </w:r>
          </w:p>
        </w:tc>
        <w:tc>
          <w:tcPr>
            <w:tcW w:w="1276" w:type="dxa"/>
            <w:vAlign w:val="center"/>
          </w:tcPr>
          <w:p w:rsidR="00440A01" w:rsidRPr="003B6474" w:rsidRDefault="002C62B4" w:rsidP="00CC72A1">
            <w:pPr>
              <w:jc w:val="right"/>
              <w:rPr>
                <w:rFonts w:ascii="Times New Roman" w:hAnsi="Times New Roman" w:cs="Times New Roman"/>
                <w:sz w:val="20"/>
                <w:szCs w:val="20"/>
              </w:rPr>
            </w:pPr>
            <w:r>
              <w:rPr>
                <w:rFonts w:ascii="Times New Roman" w:hAnsi="Times New Roman" w:cs="Times New Roman"/>
                <w:sz w:val="20"/>
                <w:szCs w:val="20"/>
              </w:rPr>
              <w:t>355 711,0</w:t>
            </w:r>
          </w:p>
        </w:tc>
        <w:tc>
          <w:tcPr>
            <w:tcW w:w="709" w:type="dxa"/>
            <w:vAlign w:val="center"/>
          </w:tcPr>
          <w:p w:rsidR="00440A01" w:rsidRPr="003B6474" w:rsidRDefault="002C62B4" w:rsidP="00CC72A1">
            <w:pPr>
              <w:jc w:val="right"/>
              <w:rPr>
                <w:rFonts w:ascii="Times New Roman" w:hAnsi="Times New Roman" w:cs="Times New Roman"/>
                <w:sz w:val="20"/>
                <w:szCs w:val="20"/>
              </w:rPr>
            </w:pPr>
            <w:r>
              <w:rPr>
                <w:rFonts w:ascii="Times New Roman" w:hAnsi="Times New Roman" w:cs="Times New Roman"/>
                <w:sz w:val="20"/>
                <w:szCs w:val="20"/>
              </w:rPr>
              <w:t>84,4</w:t>
            </w:r>
          </w:p>
        </w:tc>
        <w:tc>
          <w:tcPr>
            <w:tcW w:w="7655" w:type="dxa"/>
            <w:vAlign w:val="center"/>
          </w:tcPr>
          <w:p w:rsidR="00440A01" w:rsidRDefault="00F56B8D" w:rsidP="00F56B8D">
            <w:pPr>
              <w:jc w:val="both"/>
              <w:rPr>
                <w:rFonts w:ascii="Times New Roman" w:hAnsi="Times New Roman" w:cs="Times New Roman"/>
                <w:sz w:val="20"/>
                <w:szCs w:val="20"/>
              </w:rPr>
            </w:pPr>
            <w:r>
              <w:rPr>
                <w:rFonts w:ascii="Times New Roman" w:hAnsi="Times New Roman" w:cs="Times New Roman"/>
                <w:sz w:val="20"/>
                <w:szCs w:val="20"/>
              </w:rPr>
              <w:t xml:space="preserve">1. На выполнение </w:t>
            </w:r>
            <w:r w:rsidRPr="00F56B8D">
              <w:rPr>
                <w:rFonts w:ascii="Times New Roman" w:hAnsi="Times New Roman" w:cs="Times New Roman"/>
                <w:sz w:val="20"/>
                <w:szCs w:val="20"/>
              </w:rPr>
              <w:t>научно-исследовательской работы по разработке комплексного проекта совершенствования системы управления градостроительным развитием территории городского округа города Когалыма</w:t>
            </w:r>
            <w:r>
              <w:rPr>
                <w:rFonts w:ascii="Times New Roman" w:hAnsi="Times New Roman" w:cs="Times New Roman"/>
                <w:sz w:val="20"/>
                <w:szCs w:val="20"/>
              </w:rPr>
              <w:t xml:space="preserve"> </w:t>
            </w:r>
            <w:r w:rsidRPr="00F56B8D">
              <w:rPr>
                <w:rFonts w:ascii="Times New Roman" w:hAnsi="Times New Roman" w:cs="Times New Roman"/>
                <w:sz w:val="20"/>
                <w:szCs w:val="20"/>
              </w:rPr>
              <w:t xml:space="preserve"> были выделены средства из местного бюджета и из средств НК "ЛУКОЙЛ". Экономия сложилась в результате поступления </w:t>
            </w:r>
            <w:r w:rsidRPr="00F56B8D">
              <w:rPr>
                <w:rFonts w:ascii="Times New Roman" w:hAnsi="Times New Roman" w:cs="Times New Roman"/>
                <w:sz w:val="20"/>
                <w:szCs w:val="20"/>
              </w:rPr>
              <w:lastRenderedPageBreak/>
              <w:t>средств на возмещение затрат из окружного бюджета (26.12.2014).                                                                                                                                                                                                                                                                                                                                                                            Переходящие остатки на 2015 г.  в размере 9 764,5 т.р. будут освоены в марте, согласно условиям заключенного муниципального контракта.</w:t>
            </w:r>
          </w:p>
          <w:p w:rsidR="00F56B8D" w:rsidRDefault="00F56B8D" w:rsidP="00F56B8D">
            <w:pPr>
              <w:jc w:val="both"/>
              <w:rPr>
                <w:rFonts w:ascii="Times New Roman" w:hAnsi="Times New Roman" w:cs="Times New Roman"/>
                <w:sz w:val="20"/>
                <w:szCs w:val="20"/>
              </w:rPr>
            </w:pPr>
            <w:r>
              <w:rPr>
                <w:rFonts w:ascii="Times New Roman" w:hAnsi="Times New Roman" w:cs="Times New Roman"/>
                <w:sz w:val="20"/>
                <w:szCs w:val="20"/>
              </w:rPr>
              <w:t xml:space="preserve">2. </w:t>
            </w:r>
            <w:r w:rsidRPr="00F56B8D">
              <w:rPr>
                <w:rFonts w:ascii="Times New Roman" w:hAnsi="Times New Roman" w:cs="Times New Roman"/>
                <w:sz w:val="20"/>
                <w:szCs w:val="20"/>
              </w:rPr>
              <w:t>Ведение судебных разбират</w:t>
            </w:r>
            <w:r>
              <w:rPr>
                <w:rFonts w:ascii="Times New Roman" w:hAnsi="Times New Roman" w:cs="Times New Roman"/>
                <w:sz w:val="20"/>
                <w:szCs w:val="20"/>
              </w:rPr>
              <w:t>ельств с проектной организацией по р</w:t>
            </w:r>
            <w:r w:rsidRPr="00F56B8D">
              <w:rPr>
                <w:rFonts w:ascii="Times New Roman" w:hAnsi="Times New Roman" w:cs="Times New Roman"/>
                <w:sz w:val="20"/>
                <w:szCs w:val="20"/>
              </w:rPr>
              <w:t>азработк</w:t>
            </w:r>
            <w:r>
              <w:rPr>
                <w:rFonts w:ascii="Times New Roman" w:hAnsi="Times New Roman" w:cs="Times New Roman"/>
                <w:sz w:val="20"/>
                <w:szCs w:val="20"/>
              </w:rPr>
              <w:t>е</w:t>
            </w:r>
            <w:r w:rsidRPr="00F56B8D">
              <w:rPr>
                <w:rFonts w:ascii="Times New Roman" w:hAnsi="Times New Roman" w:cs="Times New Roman"/>
                <w:sz w:val="20"/>
                <w:szCs w:val="20"/>
              </w:rPr>
              <w:t xml:space="preserve"> проекта планировки территории 15 микрорайона города Когалыма</w:t>
            </w:r>
            <w:r>
              <w:rPr>
                <w:rFonts w:ascii="Times New Roman" w:hAnsi="Times New Roman" w:cs="Times New Roman"/>
                <w:sz w:val="20"/>
                <w:szCs w:val="20"/>
              </w:rPr>
              <w:t>.</w:t>
            </w:r>
          </w:p>
          <w:p w:rsidR="00F56B8D" w:rsidRDefault="00F56B8D" w:rsidP="00F56B8D">
            <w:pPr>
              <w:jc w:val="both"/>
              <w:rPr>
                <w:rFonts w:ascii="Times New Roman" w:hAnsi="Times New Roman" w:cs="Times New Roman"/>
                <w:sz w:val="20"/>
                <w:szCs w:val="20"/>
              </w:rPr>
            </w:pPr>
            <w:r>
              <w:rPr>
                <w:rFonts w:ascii="Times New Roman" w:hAnsi="Times New Roman" w:cs="Times New Roman"/>
                <w:sz w:val="20"/>
                <w:szCs w:val="20"/>
              </w:rPr>
              <w:t xml:space="preserve">3. </w:t>
            </w:r>
            <w:r w:rsidR="007700EA" w:rsidRPr="007700EA">
              <w:rPr>
                <w:rFonts w:ascii="Times New Roman" w:hAnsi="Times New Roman" w:cs="Times New Roman"/>
                <w:sz w:val="20"/>
                <w:szCs w:val="20"/>
              </w:rPr>
              <w:t>Отсутствие уведомления застройщиков о намерениях передать по акту приёма-передачи жилых помещений участнику долевого строительства (муниципальному образованию г.</w:t>
            </w:r>
            <w:r w:rsidR="007700EA">
              <w:rPr>
                <w:rFonts w:ascii="Times New Roman" w:hAnsi="Times New Roman" w:cs="Times New Roman"/>
                <w:sz w:val="20"/>
                <w:szCs w:val="20"/>
              </w:rPr>
              <w:t xml:space="preserve"> </w:t>
            </w:r>
            <w:r w:rsidR="007700EA" w:rsidRPr="007700EA">
              <w:rPr>
                <w:rFonts w:ascii="Times New Roman" w:hAnsi="Times New Roman" w:cs="Times New Roman"/>
                <w:sz w:val="20"/>
                <w:szCs w:val="20"/>
              </w:rPr>
              <w:t>Когалым), в пред</w:t>
            </w:r>
            <w:r w:rsidR="007700EA">
              <w:rPr>
                <w:rFonts w:ascii="Times New Roman" w:hAnsi="Times New Roman" w:cs="Times New Roman"/>
                <w:sz w:val="20"/>
                <w:szCs w:val="20"/>
              </w:rPr>
              <w:t>усмотренные контрактами сроки (</w:t>
            </w:r>
            <w:r w:rsidR="007700EA" w:rsidRPr="007700EA">
              <w:rPr>
                <w:rFonts w:ascii="Times New Roman" w:hAnsi="Times New Roman" w:cs="Times New Roman"/>
                <w:sz w:val="20"/>
                <w:szCs w:val="20"/>
              </w:rPr>
              <w:t>до 31.12.2014)</w:t>
            </w:r>
            <w:r w:rsidR="007700EA">
              <w:rPr>
                <w:rFonts w:ascii="Times New Roman" w:hAnsi="Times New Roman" w:cs="Times New Roman"/>
                <w:sz w:val="20"/>
                <w:szCs w:val="20"/>
              </w:rPr>
              <w:t>.</w:t>
            </w:r>
          </w:p>
          <w:p w:rsidR="008F5066" w:rsidRPr="003B6474" w:rsidRDefault="008F5066" w:rsidP="00F56B8D">
            <w:pPr>
              <w:jc w:val="both"/>
              <w:rPr>
                <w:rFonts w:ascii="Times New Roman" w:hAnsi="Times New Roman" w:cs="Times New Roman"/>
                <w:sz w:val="20"/>
                <w:szCs w:val="20"/>
              </w:rPr>
            </w:pPr>
            <w:r>
              <w:rPr>
                <w:rFonts w:ascii="Times New Roman" w:hAnsi="Times New Roman" w:cs="Times New Roman"/>
                <w:sz w:val="20"/>
                <w:szCs w:val="20"/>
              </w:rPr>
              <w:t>4. Н</w:t>
            </w:r>
            <w:r w:rsidRPr="008F5066">
              <w:rPr>
                <w:rFonts w:ascii="Times New Roman" w:hAnsi="Times New Roman" w:cs="Times New Roman"/>
                <w:sz w:val="20"/>
                <w:szCs w:val="20"/>
              </w:rPr>
              <w:t>арушение сроков выполнения работ подрядной организацией, осуществляющей строительство объекта.</w:t>
            </w: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lastRenderedPageBreak/>
              <w:t>9</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Развитие жилищно-коммунального комплекса и повышение энергетической эффективности в городе Когалыме на 2014-2016 годы</w:t>
            </w:r>
          </w:p>
        </w:tc>
        <w:tc>
          <w:tcPr>
            <w:tcW w:w="1417" w:type="dxa"/>
            <w:vAlign w:val="center"/>
          </w:tcPr>
          <w:p w:rsidR="00440A01" w:rsidRPr="003B6474" w:rsidRDefault="002C62B4" w:rsidP="00CC72A1">
            <w:pPr>
              <w:jc w:val="right"/>
              <w:rPr>
                <w:rFonts w:ascii="Times New Roman" w:hAnsi="Times New Roman" w:cs="Times New Roman"/>
                <w:sz w:val="20"/>
                <w:szCs w:val="20"/>
              </w:rPr>
            </w:pPr>
            <w:r>
              <w:rPr>
                <w:rFonts w:ascii="Times New Roman" w:hAnsi="Times New Roman" w:cs="Times New Roman"/>
                <w:sz w:val="20"/>
                <w:szCs w:val="20"/>
              </w:rPr>
              <w:t>167 811,1</w:t>
            </w:r>
          </w:p>
        </w:tc>
        <w:tc>
          <w:tcPr>
            <w:tcW w:w="1276" w:type="dxa"/>
            <w:vAlign w:val="center"/>
          </w:tcPr>
          <w:p w:rsidR="00440A01" w:rsidRPr="003B6474" w:rsidRDefault="002C62B4" w:rsidP="00CC72A1">
            <w:pPr>
              <w:jc w:val="right"/>
              <w:rPr>
                <w:rFonts w:ascii="Times New Roman" w:hAnsi="Times New Roman" w:cs="Times New Roman"/>
                <w:sz w:val="20"/>
                <w:szCs w:val="20"/>
              </w:rPr>
            </w:pPr>
            <w:r>
              <w:rPr>
                <w:rFonts w:ascii="Times New Roman" w:hAnsi="Times New Roman" w:cs="Times New Roman"/>
                <w:sz w:val="20"/>
                <w:szCs w:val="20"/>
              </w:rPr>
              <w:t>148 648,3</w:t>
            </w:r>
          </w:p>
        </w:tc>
        <w:tc>
          <w:tcPr>
            <w:tcW w:w="709" w:type="dxa"/>
            <w:vAlign w:val="center"/>
          </w:tcPr>
          <w:p w:rsidR="00440A01" w:rsidRPr="003B6474" w:rsidRDefault="002C62B4" w:rsidP="00CC72A1">
            <w:pPr>
              <w:jc w:val="right"/>
              <w:rPr>
                <w:rFonts w:ascii="Times New Roman" w:hAnsi="Times New Roman" w:cs="Times New Roman"/>
                <w:sz w:val="20"/>
                <w:szCs w:val="20"/>
              </w:rPr>
            </w:pPr>
            <w:r>
              <w:rPr>
                <w:rFonts w:ascii="Times New Roman" w:hAnsi="Times New Roman" w:cs="Times New Roman"/>
                <w:sz w:val="20"/>
                <w:szCs w:val="20"/>
              </w:rPr>
              <w:t>88,5</w:t>
            </w:r>
          </w:p>
        </w:tc>
        <w:tc>
          <w:tcPr>
            <w:tcW w:w="7655" w:type="dxa"/>
            <w:vAlign w:val="center"/>
          </w:tcPr>
          <w:p w:rsidR="0033380D" w:rsidRDefault="0033380D" w:rsidP="0033380D">
            <w:pPr>
              <w:jc w:val="both"/>
              <w:rPr>
                <w:rFonts w:ascii="Times New Roman" w:hAnsi="Times New Roman" w:cs="Times New Roman"/>
                <w:sz w:val="20"/>
                <w:szCs w:val="20"/>
              </w:rPr>
            </w:pPr>
            <w:r>
              <w:rPr>
                <w:rFonts w:ascii="Times New Roman" w:hAnsi="Times New Roman" w:cs="Times New Roman"/>
                <w:sz w:val="20"/>
                <w:szCs w:val="20"/>
              </w:rPr>
              <w:t xml:space="preserve">1. </w:t>
            </w:r>
            <w:r w:rsidRPr="0033380D">
              <w:rPr>
                <w:rFonts w:ascii="Times New Roman" w:hAnsi="Times New Roman" w:cs="Times New Roman"/>
                <w:sz w:val="20"/>
                <w:szCs w:val="20"/>
              </w:rPr>
              <w:t>Муниципальный контракт</w:t>
            </w:r>
            <w:r>
              <w:rPr>
                <w:rFonts w:ascii="Times New Roman" w:hAnsi="Times New Roman" w:cs="Times New Roman"/>
                <w:sz w:val="20"/>
                <w:szCs w:val="20"/>
              </w:rPr>
              <w:t xml:space="preserve"> по </w:t>
            </w:r>
            <w:r w:rsidRPr="0033380D">
              <w:rPr>
                <w:rFonts w:ascii="Times New Roman" w:hAnsi="Times New Roman" w:cs="Times New Roman"/>
                <w:sz w:val="20"/>
                <w:szCs w:val="20"/>
              </w:rPr>
              <w:t>Реконструкци</w:t>
            </w:r>
            <w:r>
              <w:rPr>
                <w:rFonts w:ascii="Times New Roman" w:hAnsi="Times New Roman" w:cs="Times New Roman"/>
                <w:sz w:val="20"/>
                <w:szCs w:val="20"/>
              </w:rPr>
              <w:t>и</w:t>
            </w:r>
            <w:r w:rsidRPr="0033380D">
              <w:rPr>
                <w:rFonts w:ascii="Times New Roman" w:hAnsi="Times New Roman" w:cs="Times New Roman"/>
                <w:sz w:val="20"/>
                <w:szCs w:val="20"/>
              </w:rPr>
              <w:t xml:space="preserve"> КОС - I очередь расторгнут, в связи с тем, что проектная организация не приступила к выполнению работ.</w:t>
            </w:r>
          </w:p>
          <w:p w:rsidR="00440A01" w:rsidRPr="003B6474" w:rsidRDefault="0033380D" w:rsidP="0033380D">
            <w:pPr>
              <w:jc w:val="both"/>
              <w:rPr>
                <w:rFonts w:ascii="Times New Roman" w:hAnsi="Times New Roman" w:cs="Times New Roman"/>
                <w:sz w:val="20"/>
                <w:szCs w:val="20"/>
              </w:rPr>
            </w:pPr>
            <w:r>
              <w:rPr>
                <w:rFonts w:ascii="Times New Roman" w:hAnsi="Times New Roman" w:cs="Times New Roman"/>
                <w:sz w:val="20"/>
                <w:szCs w:val="20"/>
              </w:rPr>
              <w:t xml:space="preserve">2. </w:t>
            </w:r>
            <w:r w:rsidRPr="0033380D">
              <w:rPr>
                <w:rFonts w:ascii="Times New Roman" w:hAnsi="Times New Roman" w:cs="Times New Roman"/>
                <w:sz w:val="20"/>
                <w:szCs w:val="20"/>
              </w:rPr>
              <w:t>В бюджете уточнен объем фактически поступивших пожертвований на проведени</w:t>
            </w:r>
            <w:r>
              <w:rPr>
                <w:rFonts w:ascii="Times New Roman" w:hAnsi="Times New Roman" w:cs="Times New Roman"/>
                <w:sz w:val="20"/>
                <w:szCs w:val="20"/>
              </w:rPr>
              <w:t>е</w:t>
            </w:r>
            <w:r w:rsidRPr="0033380D">
              <w:rPr>
                <w:rFonts w:ascii="Times New Roman" w:hAnsi="Times New Roman" w:cs="Times New Roman"/>
                <w:sz w:val="20"/>
                <w:szCs w:val="20"/>
              </w:rPr>
              <w:t xml:space="preserve"> капитального ремонта многоквартирных жилых домов</w:t>
            </w:r>
            <w:r>
              <w:rPr>
                <w:rFonts w:ascii="Times New Roman" w:hAnsi="Times New Roman" w:cs="Times New Roman"/>
                <w:sz w:val="20"/>
                <w:szCs w:val="20"/>
              </w:rPr>
              <w:t xml:space="preserve"> </w:t>
            </w:r>
            <w:r w:rsidRPr="0033380D">
              <w:rPr>
                <w:rFonts w:ascii="Times New Roman" w:hAnsi="Times New Roman" w:cs="Times New Roman"/>
                <w:sz w:val="20"/>
                <w:szCs w:val="20"/>
              </w:rPr>
              <w:t>в 2014 году, а оплата произве</w:t>
            </w:r>
            <w:r w:rsidR="007D40C6">
              <w:rPr>
                <w:rFonts w:ascii="Times New Roman" w:hAnsi="Times New Roman" w:cs="Times New Roman"/>
                <w:sz w:val="20"/>
                <w:szCs w:val="20"/>
              </w:rPr>
              <w:t>дена по заключенным контрактам.</w:t>
            </w:r>
            <w:r w:rsidRPr="0033380D">
              <w:rPr>
                <w:rFonts w:ascii="Times New Roman" w:hAnsi="Times New Roman" w:cs="Times New Roman"/>
                <w:sz w:val="20"/>
                <w:szCs w:val="20"/>
              </w:rPr>
              <w:t xml:space="preserve"> Остаток поступивших в 2014 году денежных средств, для выполнения мероприятий к юбилею города, планируются к освоению в 2015 году на те же цели.</w:t>
            </w: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10</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Обеспечение прав и законных интересов населения города Когалыма в отдельных сферах жизнедеятельности в 2014-2016 годах</w:t>
            </w:r>
          </w:p>
        </w:tc>
        <w:tc>
          <w:tcPr>
            <w:tcW w:w="1417" w:type="dxa"/>
            <w:vAlign w:val="center"/>
          </w:tcPr>
          <w:p w:rsidR="00440A01" w:rsidRPr="003B6474" w:rsidRDefault="00F7713D" w:rsidP="00CC72A1">
            <w:pPr>
              <w:jc w:val="right"/>
              <w:rPr>
                <w:rFonts w:ascii="Times New Roman" w:hAnsi="Times New Roman" w:cs="Times New Roman"/>
                <w:sz w:val="20"/>
                <w:szCs w:val="20"/>
              </w:rPr>
            </w:pPr>
            <w:r>
              <w:rPr>
                <w:rFonts w:ascii="Times New Roman" w:hAnsi="Times New Roman" w:cs="Times New Roman"/>
                <w:sz w:val="20"/>
                <w:szCs w:val="20"/>
              </w:rPr>
              <w:t>27 663,6</w:t>
            </w:r>
          </w:p>
        </w:tc>
        <w:tc>
          <w:tcPr>
            <w:tcW w:w="1276" w:type="dxa"/>
            <w:vAlign w:val="center"/>
          </w:tcPr>
          <w:p w:rsidR="00440A01" w:rsidRPr="003B6474" w:rsidRDefault="00F7713D" w:rsidP="00CC72A1">
            <w:pPr>
              <w:jc w:val="right"/>
              <w:rPr>
                <w:rFonts w:ascii="Times New Roman" w:hAnsi="Times New Roman" w:cs="Times New Roman"/>
                <w:sz w:val="20"/>
                <w:szCs w:val="20"/>
              </w:rPr>
            </w:pPr>
            <w:r>
              <w:rPr>
                <w:rFonts w:ascii="Times New Roman" w:hAnsi="Times New Roman" w:cs="Times New Roman"/>
                <w:sz w:val="20"/>
                <w:szCs w:val="20"/>
              </w:rPr>
              <w:t>27 175,5</w:t>
            </w:r>
          </w:p>
        </w:tc>
        <w:tc>
          <w:tcPr>
            <w:tcW w:w="709" w:type="dxa"/>
            <w:vAlign w:val="center"/>
          </w:tcPr>
          <w:p w:rsidR="00440A01" w:rsidRPr="003B6474" w:rsidRDefault="00F7713D" w:rsidP="00CC72A1">
            <w:pPr>
              <w:jc w:val="right"/>
              <w:rPr>
                <w:rFonts w:ascii="Times New Roman" w:hAnsi="Times New Roman" w:cs="Times New Roman"/>
                <w:sz w:val="20"/>
                <w:szCs w:val="20"/>
              </w:rPr>
            </w:pPr>
            <w:r>
              <w:rPr>
                <w:rFonts w:ascii="Times New Roman" w:hAnsi="Times New Roman" w:cs="Times New Roman"/>
                <w:sz w:val="20"/>
                <w:szCs w:val="20"/>
              </w:rPr>
              <w:t>98,2</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11</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Защита населения и территорий от чрезвычайных ситуаций и укрепление пожарной безопасности в городе Когалыме на 2014-2016 годы</w:t>
            </w:r>
          </w:p>
        </w:tc>
        <w:tc>
          <w:tcPr>
            <w:tcW w:w="1417" w:type="dxa"/>
            <w:vAlign w:val="center"/>
          </w:tcPr>
          <w:p w:rsidR="00440A01" w:rsidRPr="003B6474" w:rsidRDefault="00C44275" w:rsidP="00CC72A1">
            <w:pPr>
              <w:jc w:val="right"/>
              <w:rPr>
                <w:rFonts w:ascii="Times New Roman" w:hAnsi="Times New Roman" w:cs="Times New Roman"/>
                <w:sz w:val="20"/>
                <w:szCs w:val="20"/>
              </w:rPr>
            </w:pPr>
            <w:r>
              <w:rPr>
                <w:rFonts w:ascii="Times New Roman" w:hAnsi="Times New Roman" w:cs="Times New Roman"/>
                <w:sz w:val="20"/>
                <w:szCs w:val="20"/>
              </w:rPr>
              <w:t>59 032,3</w:t>
            </w:r>
          </w:p>
        </w:tc>
        <w:tc>
          <w:tcPr>
            <w:tcW w:w="1276" w:type="dxa"/>
            <w:vAlign w:val="center"/>
          </w:tcPr>
          <w:p w:rsidR="00440A01" w:rsidRPr="003B6474" w:rsidRDefault="00C44275" w:rsidP="00CC72A1">
            <w:pPr>
              <w:jc w:val="right"/>
              <w:rPr>
                <w:rFonts w:ascii="Times New Roman" w:hAnsi="Times New Roman" w:cs="Times New Roman"/>
                <w:sz w:val="20"/>
                <w:szCs w:val="20"/>
              </w:rPr>
            </w:pPr>
            <w:r>
              <w:rPr>
                <w:rFonts w:ascii="Times New Roman" w:hAnsi="Times New Roman" w:cs="Times New Roman"/>
                <w:sz w:val="20"/>
                <w:szCs w:val="20"/>
              </w:rPr>
              <w:t>56 098,5</w:t>
            </w:r>
          </w:p>
        </w:tc>
        <w:tc>
          <w:tcPr>
            <w:tcW w:w="709" w:type="dxa"/>
            <w:vAlign w:val="center"/>
          </w:tcPr>
          <w:p w:rsidR="00440A01" w:rsidRPr="003B6474" w:rsidRDefault="00C44275" w:rsidP="00CC72A1">
            <w:pPr>
              <w:jc w:val="right"/>
              <w:rPr>
                <w:rFonts w:ascii="Times New Roman" w:hAnsi="Times New Roman" w:cs="Times New Roman"/>
                <w:sz w:val="20"/>
                <w:szCs w:val="20"/>
              </w:rPr>
            </w:pPr>
            <w:r>
              <w:rPr>
                <w:rFonts w:ascii="Times New Roman" w:hAnsi="Times New Roman" w:cs="Times New Roman"/>
                <w:sz w:val="20"/>
                <w:szCs w:val="20"/>
              </w:rPr>
              <w:t>95,0</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12</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Социально-экономическое развитие и инвестиции муниципального образования город Когалым</w:t>
            </w:r>
          </w:p>
        </w:tc>
        <w:tc>
          <w:tcPr>
            <w:tcW w:w="1417" w:type="dxa"/>
            <w:vAlign w:val="center"/>
          </w:tcPr>
          <w:p w:rsidR="00440A01" w:rsidRPr="003B6474" w:rsidRDefault="00EC4D4A" w:rsidP="00CC72A1">
            <w:pPr>
              <w:jc w:val="right"/>
              <w:rPr>
                <w:rFonts w:ascii="Times New Roman" w:hAnsi="Times New Roman" w:cs="Times New Roman"/>
                <w:sz w:val="20"/>
                <w:szCs w:val="20"/>
              </w:rPr>
            </w:pPr>
            <w:r>
              <w:rPr>
                <w:rFonts w:ascii="Times New Roman" w:hAnsi="Times New Roman" w:cs="Times New Roman"/>
                <w:sz w:val="20"/>
                <w:szCs w:val="20"/>
              </w:rPr>
              <w:t>66 848,4</w:t>
            </w:r>
          </w:p>
        </w:tc>
        <w:tc>
          <w:tcPr>
            <w:tcW w:w="1276" w:type="dxa"/>
            <w:vAlign w:val="center"/>
          </w:tcPr>
          <w:p w:rsidR="00440A01" w:rsidRPr="003B6474" w:rsidRDefault="00EC4D4A" w:rsidP="00CC72A1">
            <w:pPr>
              <w:jc w:val="right"/>
              <w:rPr>
                <w:rFonts w:ascii="Times New Roman" w:hAnsi="Times New Roman" w:cs="Times New Roman"/>
                <w:sz w:val="20"/>
                <w:szCs w:val="20"/>
              </w:rPr>
            </w:pPr>
            <w:r>
              <w:rPr>
                <w:rFonts w:ascii="Times New Roman" w:hAnsi="Times New Roman" w:cs="Times New Roman"/>
                <w:sz w:val="20"/>
                <w:szCs w:val="20"/>
              </w:rPr>
              <w:t>62 963,5</w:t>
            </w:r>
          </w:p>
        </w:tc>
        <w:tc>
          <w:tcPr>
            <w:tcW w:w="709" w:type="dxa"/>
            <w:vAlign w:val="center"/>
          </w:tcPr>
          <w:p w:rsidR="00440A01" w:rsidRPr="003B6474" w:rsidRDefault="00EC4D4A" w:rsidP="00CC72A1">
            <w:pPr>
              <w:jc w:val="right"/>
              <w:rPr>
                <w:rFonts w:ascii="Times New Roman" w:hAnsi="Times New Roman" w:cs="Times New Roman"/>
                <w:sz w:val="20"/>
                <w:szCs w:val="20"/>
              </w:rPr>
            </w:pPr>
            <w:r>
              <w:rPr>
                <w:rFonts w:ascii="Times New Roman" w:hAnsi="Times New Roman" w:cs="Times New Roman"/>
                <w:sz w:val="20"/>
                <w:szCs w:val="20"/>
              </w:rPr>
              <w:t>94,1</w:t>
            </w:r>
          </w:p>
        </w:tc>
        <w:tc>
          <w:tcPr>
            <w:tcW w:w="7655" w:type="dxa"/>
            <w:vAlign w:val="center"/>
          </w:tcPr>
          <w:p w:rsidR="00440A01" w:rsidRDefault="009733B2" w:rsidP="009733B2">
            <w:pPr>
              <w:jc w:val="both"/>
              <w:rPr>
                <w:rFonts w:ascii="Times New Roman" w:hAnsi="Times New Roman" w:cs="Times New Roman"/>
                <w:sz w:val="20"/>
                <w:szCs w:val="20"/>
              </w:rPr>
            </w:pPr>
            <w:r>
              <w:rPr>
                <w:rFonts w:ascii="Times New Roman" w:hAnsi="Times New Roman" w:cs="Times New Roman"/>
                <w:sz w:val="20"/>
                <w:szCs w:val="20"/>
              </w:rPr>
              <w:t xml:space="preserve">1. </w:t>
            </w:r>
            <w:r w:rsidRPr="009733B2">
              <w:rPr>
                <w:rFonts w:ascii="Times New Roman" w:hAnsi="Times New Roman" w:cs="Times New Roman"/>
                <w:sz w:val="20"/>
                <w:szCs w:val="20"/>
              </w:rPr>
              <w:t>Экономия по заработной плате и начислениям на оплату труда, в связи с наличием листов нетрудоспособности и наличием вакансий в течение отчетного периода.</w:t>
            </w:r>
          </w:p>
          <w:p w:rsidR="009733B2" w:rsidRDefault="009733B2" w:rsidP="009733B2">
            <w:pPr>
              <w:jc w:val="both"/>
              <w:rPr>
                <w:rFonts w:ascii="Times New Roman" w:hAnsi="Times New Roman" w:cs="Times New Roman"/>
                <w:sz w:val="20"/>
                <w:szCs w:val="20"/>
              </w:rPr>
            </w:pPr>
            <w:r>
              <w:rPr>
                <w:rFonts w:ascii="Times New Roman" w:hAnsi="Times New Roman" w:cs="Times New Roman"/>
                <w:sz w:val="20"/>
                <w:szCs w:val="20"/>
              </w:rPr>
              <w:t xml:space="preserve">2. </w:t>
            </w:r>
            <w:r w:rsidRPr="009733B2">
              <w:rPr>
                <w:rFonts w:ascii="Times New Roman" w:hAnsi="Times New Roman" w:cs="Times New Roman"/>
                <w:sz w:val="20"/>
                <w:szCs w:val="20"/>
              </w:rPr>
              <w:t>Экономия по заработной плате и начислениям на оплату труда сложилась в связи с наличием вакансии начальника отдела и  специалиста-эксперта, а также в связи с наличием листов нетрудоспособности</w:t>
            </w:r>
            <w:r>
              <w:rPr>
                <w:rFonts w:ascii="Times New Roman" w:hAnsi="Times New Roman" w:cs="Times New Roman"/>
                <w:sz w:val="20"/>
                <w:szCs w:val="20"/>
              </w:rPr>
              <w:t>.</w:t>
            </w:r>
          </w:p>
          <w:p w:rsidR="009733B2" w:rsidRPr="003B6474" w:rsidRDefault="009733B2" w:rsidP="009733B2">
            <w:pPr>
              <w:jc w:val="both"/>
              <w:rPr>
                <w:rFonts w:ascii="Times New Roman" w:hAnsi="Times New Roman" w:cs="Times New Roman"/>
                <w:sz w:val="20"/>
                <w:szCs w:val="20"/>
              </w:rPr>
            </w:pPr>
            <w:r>
              <w:rPr>
                <w:rFonts w:ascii="Times New Roman" w:hAnsi="Times New Roman" w:cs="Times New Roman"/>
                <w:sz w:val="20"/>
                <w:szCs w:val="20"/>
              </w:rPr>
              <w:t xml:space="preserve">3. </w:t>
            </w:r>
            <w:r w:rsidRPr="009733B2">
              <w:rPr>
                <w:rFonts w:ascii="Times New Roman" w:hAnsi="Times New Roman" w:cs="Times New Roman"/>
                <w:sz w:val="20"/>
                <w:szCs w:val="20"/>
              </w:rPr>
              <w:t>Экономия по оплате льготного проезда, санаторно-курортного лечения сложилась согласно фактически предоставленных аван</w:t>
            </w:r>
            <w:r w:rsidR="007D40C6">
              <w:rPr>
                <w:rFonts w:ascii="Times New Roman" w:hAnsi="Times New Roman" w:cs="Times New Roman"/>
                <w:sz w:val="20"/>
                <w:szCs w:val="20"/>
              </w:rPr>
              <w:t>совых отчетов, а также экономия</w:t>
            </w:r>
            <w:r w:rsidRPr="009733B2">
              <w:rPr>
                <w:rFonts w:ascii="Times New Roman" w:hAnsi="Times New Roman" w:cs="Times New Roman"/>
                <w:sz w:val="20"/>
                <w:szCs w:val="20"/>
              </w:rPr>
              <w:t xml:space="preserve"> по результатам проведения электронного аукциона на поставку компьютерной техники.</w:t>
            </w: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13</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 xml:space="preserve">Информационное общество </w:t>
            </w:r>
            <w:r w:rsidR="00953868">
              <w:rPr>
                <w:rFonts w:ascii="Times New Roman" w:hAnsi="Times New Roman" w:cs="Times New Roman"/>
                <w:sz w:val="20"/>
                <w:szCs w:val="20"/>
              </w:rPr>
              <w:t>–</w:t>
            </w:r>
            <w:r w:rsidRPr="003B6474">
              <w:rPr>
                <w:rFonts w:ascii="Times New Roman" w:hAnsi="Times New Roman" w:cs="Times New Roman"/>
                <w:sz w:val="20"/>
                <w:szCs w:val="20"/>
              </w:rPr>
              <w:t xml:space="preserve"> Когалым на 2014-2016 годы</w:t>
            </w:r>
          </w:p>
        </w:tc>
        <w:tc>
          <w:tcPr>
            <w:tcW w:w="1417" w:type="dxa"/>
            <w:vAlign w:val="center"/>
          </w:tcPr>
          <w:p w:rsidR="00440A01" w:rsidRPr="003B6474" w:rsidRDefault="00EC4D4A" w:rsidP="00CC72A1">
            <w:pPr>
              <w:jc w:val="right"/>
              <w:rPr>
                <w:rFonts w:ascii="Times New Roman" w:hAnsi="Times New Roman" w:cs="Times New Roman"/>
                <w:sz w:val="20"/>
                <w:szCs w:val="20"/>
              </w:rPr>
            </w:pPr>
            <w:r>
              <w:rPr>
                <w:rFonts w:ascii="Times New Roman" w:hAnsi="Times New Roman" w:cs="Times New Roman"/>
                <w:sz w:val="20"/>
                <w:szCs w:val="20"/>
              </w:rPr>
              <w:t>18 388,0</w:t>
            </w:r>
          </w:p>
        </w:tc>
        <w:tc>
          <w:tcPr>
            <w:tcW w:w="1276" w:type="dxa"/>
            <w:vAlign w:val="center"/>
          </w:tcPr>
          <w:p w:rsidR="00440A01" w:rsidRPr="003B6474" w:rsidRDefault="00EC4D4A" w:rsidP="00CC72A1">
            <w:pPr>
              <w:jc w:val="right"/>
              <w:rPr>
                <w:rFonts w:ascii="Times New Roman" w:hAnsi="Times New Roman" w:cs="Times New Roman"/>
                <w:sz w:val="20"/>
                <w:szCs w:val="20"/>
              </w:rPr>
            </w:pPr>
            <w:r>
              <w:rPr>
                <w:rFonts w:ascii="Times New Roman" w:hAnsi="Times New Roman" w:cs="Times New Roman"/>
                <w:sz w:val="20"/>
                <w:szCs w:val="20"/>
              </w:rPr>
              <w:t>17 912,0</w:t>
            </w:r>
          </w:p>
        </w:tc>
        <w:tc>
          <w:tcPr>
            <w:tcW w:w="709" w:type="dxa"/>
            <w:vAlign w:val="center"/>
          </w:tcPr>
          <w:p w:rsidR="00440A01" w:rsidRPr="003B6474" w:rsidRDefault="00EC4D4A" w:rsidP="00CC72A1">
            <w:pPr>
              <w:jc w:val="right"/>
              <w:rPr>
                <w:rFonts w:ascii="Times New Roman" w:hAnsi="Times New Roman" w:cs="Times New Roman"/>
                <w:sz w:val="20"/>
                <w:szCs w:val="20"/>
              </w:rPr>
            </w:pPr>
            <w:r>
              <w:rPr>
                <w:rFonts w:ascii="Times New Roman" w:hAnsi="Times New Roman" w:cs="Times New Roman"/>
                <w:sz w:val="20"/>
                <w:szCs w:val="20"/>
              </w:rPr>
              <w:t>97,4</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14</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Развитие транспортной системы города Когалыма на 2014-2016 годы</w:t>
            </w:r>
          </w:p>
        </w:tc>
        <w:tc>
          <w:tcPr>
            <w:tcW w:w="1417" w:type="dxa"/>
            <w:vAlign w:val="center"/>
          </w:tcPr>
          <w:p w:rsidR="00440A01" w:rsidRPr="003B6474" w:rsidRDefault="00EC4D4A" w:rsidP="00CC72A1">
            <w:pPr>
              <w:jc w:val="right"/>
              <w:rPr>
                <w:rFonts w:ascii="Times New Roman" w:hAnsi="Times New Roman" w:cs="Times New Roman"/>
                <w:sz w:val="20"/>
                <w:szCs w:val="20"/>
              </w:rPr>
            </w:pPr>
            <w:r>
              <w:rPr>
                <w:rFonts w:ascii="Times New Roman" w:hAnsi="Times New Roman" w:cs="Times New Roman"/>
                <w:sz w:val="20"/>
                <w:szCs w:val="20"/>
              </w:rPr>
              <w:t>269 177,5</w:t>
            </w:r>
          </w:p>
        </w:tc>
        <w:tc>
          <w:tcPr>
            <w:tcW w:w="1276" w:type="dxa"/>
            <w:vAlign w:val="center"/>
          </w:tcPr>
          <w:p w:rsidR="00440A01" w:rsidRPr="003B6474" w:rsidRDefault="00EC4D4A" w:rsidP="00CC72A1">
            <w:pPr>
              <w:jc w:val="right"/>
              <w:rPr>
                <w:rFonts w:ascii="Times New Roman" w:hAnsi="Times New Roman" w:cs="Times New Roman"/>
                <w:sz w:val="20"/>
                <w:szCs w:val="20"/>
              </w:rPr>
            </w:pPr>
            <w:r>
              <w:rPr>
                <w:rFonts w:ascii="Times New Roman" w:hAnsi="Times New Roman" w:cs="Times New Roman"/>
                <w:sz w:val="20"/>
                <w:szCs w:val="20"/>
              </w:rPr>
              <w:t>261 968,0</w:t>
            </w:r>
          </w:p>
        </w:tc>
        <w:tc>
          <w:tcPr>
            <w:tcW w:w="709" w:type="dxa"/>
            <w:vAlign w:val="center"/>
          </w:tcPr>
          <w:p w:rsidR="00440A01" w:rsidRPr="003B6474" w:rsidRDefault="00EC4D4A" w:rsidP="00CC72A1">
            <w:pPr>
              <w:jc w:val="right"/>
              <w:rPr>
                <w:rFonts w:ascii="Times New Roman" w:hAnsi="Times New Roman" w:cs="Times New Roman"/>
                <w:sz w:val="20"/>
                <w:szCs w:val="20"/>
              </w:rPr>
            </w:pPr>
            <w:r>
              <w:rPr>
                <w:rFonts w:ascii="Times New Roman" w:hAnsi="Times New Roman" w:cs="Times New Roman"/>
                <w:sz w:val="20"/>
                <w:szCs w:val="20"/>
              </w:rPr>
              <w:t>97,3</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15</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Управление муниципальными финансами в городе Когалыме на 2014-2016 годы</w:t>
            </w:r>
          </w:p>
        </w:tc>
        <w:tc>
          <w:tcPr>
            <w:tcW w:w="1417"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34 135,3</w:t>
            </w:r>
          </w:p>
        </w:tc>
        <w:tc>
          <w:tcPr>
            <w:tcW w:w="1276"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33 894,1</w:t>
            </w:r>
          </w:p>
        </w:tc>
        <w:tc>
          <w:tcPr>
            <w:tcW w:w="709"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99,2</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16</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 xml:space="preserve">Поддержка развития институтов гражданского общества города </w:t>
            </w:r>
            <w:r w:rsidRPr="003B6474">
              <w:rPr>
                <w:rFonts w:ascii="Times New Roman" w:hAnsi="Times New Roman" w:cs="Times New Roman"/>
                <w:sz w:val="20"/>
                <w:szCs w:val="20"/>
              </w:rPr>
              <w:lastRenderedPageBreak/>
              <w:t>Когалыма на 2014-2016 годы</w:t>
            </w:r>
          </w:p>
        </w:tc>
        <w:tc>
          <w:tcPr>
            <w:tcW w:w="1417"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lastRenderedPageBreak/>
              <w:t>24 176,4</w:t>
            </w:r>
          </w:p>
        </w:tc>
        <w:tc>
          <w:tcPr>
            <w:tcW w:w="1276"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23 711,9</w:t>
            </w:r>
          </w:p>
        </w:tc>
        <w:tc>
          <w:tcPr>
            <w:tcW w:w="709"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98,0</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lastRenderedPageBreak/>
              <w:t>17</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Управление муниципальным имуществом города Когалыма на 2014-2016 годы</w:t>
            </w:r>
          </w:p>
        </w:tc>
        <w:tc>
          <w:tcPr>
            <w:tcW w:w="1417"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103 514,7</w:t>
            </w:r>
          </w:p>
        </w:tc>
        <w:tc>
          <w:tcPr>
            <w:tcW w:w="1276"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100 990,5</w:t>
            </w:r>
          </w:p>
        </w:tc>
        <w:tc>
          <w:tcPr>
            <w:tcW w:w="709"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97,5</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18</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Профилактика экстремизма в городе Когалыме на 2014-2016 годы</w:t>
            </w:r>
          </w:p>
        </w:tc>
        <w:tc>
          <w:tcPr>
            <w:tcW w:w="1417"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259,8</w:t>
            </w:r>
          </w:p>
        </w:tc>
        <w:tc>
          <w:tcPr>
            <w:tcW w:w="1276"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259,8</w:t>
            </w:r>
          </w:p>
        </w:tc>
        <w:tc>
          <w:tcPr>
            <w:tcW w:w="709"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100,0</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19</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Реконструкция и ремонт, в том числе капитальный, объектов муниципальной собственности города Когалыма на 2014-2016 годы</w:t>
            </w:r>
          </w:p>
        </w:tc>
        <w:tc>
          <w:tcPr>
            <w:tcW w:w="1417"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330 758,0</w:t>
            </w:r>
          </w:p>
        </w:tc>
        <w:tc>
          <w:tcPr>
            <w:tcW w:w="1276"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326 775,7</w:t>
            </w:r>
          </w:p>
        </w:tc>
        <w:tc>
          <w:tcPr>
            <w:tcW w:w="709"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98,7</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20</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Содержание объектов городского хозяйства и инженерной инфраструктуры в городе Когалыме на 2014-2016 годы</w:t>
            </w:r>
          </w:p>
        </w:tc>
        <w:tc>
          <w:tcPr>
            <w:tcW w:w="1417"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142 060,2</w:t>
            </w:r>
          </w:p>
        </w:tc>
        <w:tc>
          <w:tcPr>
            <w:tcW w:w="1276"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118 009,8</w:t>
            </w:r>
          </w:p>
        </w:tc>
        <w:tc>
          <w:tcPr>
            <w:tcW w:w="709"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83,0</w:t>
            </w:r>
          </w:p>
        </w:tc>
        <w:tc>
          <w:tcPr>
            <w:tcW w:w="7655" w:type="dxa"/>
            <w:vAlign w:val="center"/>
          </w:tcPr>
          <w:p w:rsidR="00440A01" w:rsidRDefault="00953868" w:rsidP="00953868">
            <w:pPr>
              <w:jc w:val="both"/>
              <w:rPr>
                <w:rFonts w:ascii="Times New Roman" w:hAnsi="Times New Roman" w:cs="Times New Roman"/>
                <w:sz w:val="20"/>
                <w:szCs w:val="20"/>
              </w:rPr>
            </w:pPr>
            <w:r>
              <w:rPr>
                <w:rFonts w:ascii="Times New Roman" w:hAnsi="Times New Roman" w:cs="Times New Roman"/>
                <w:sz w:val="20"/>
                <w:szCs w:val="20"/>
              </w:rPr>
              <w:t xml:space="preserve">1. </w:t>
            </w:r>
            <w:r w:rsidRPr="00953868">
              <w:rPr>
                <w:rFonts w:ascii="Times New Roman" w:hAnsi="Times New Roman" w:cs="Times New Roman"/>
                <w:sz w:val="20"/>
                <w:szCs w:val="20"/>
              </w:rPr>
              <w:t>Экономия средств в размере 177,0 тыс. руб. сложилась в результате проведения торгов на оказание услуг по монтажу пожарной безопасности.                                                                               Остаток средств в размере 2 595,4 тыс.</w:t>
            </w:r>
            <w:r>
              <w:rPr>
                <w:rFonts w:ascii="Times New Roman" w:hAnsi="Times New Roman" w:cs="Times New Roman"/>
                <w:sz w:val="20"/>
                <w:szCs w:val="20"/>
              </w:rPr>
              <w:t xml:space="preserve"> </w:t>
            </w:r>
            <w:r w:rsidRPr="00953868">
              <w:rPr>
                <w:rFonts w:ascii="Times New Roman" w:hAnsi="Times New Roman" w:cs="Times New Roman"/>
                <w:sz w:val="20"/>
                <w:szCs w:val="20"/>
              </w:rPr>
              <w:t>руб. сложился в результате не выполнения в полном объеме контракта по приобретению мини-погрузчиков. Задержка поставки 2 единиц спецтехники. Средства будут освоены в 2015 году.</w:t>
            </w:r>
          </w:p>
          <w:p w:rsidR="00953868" w:rsidRDefault="00953868" w:rsidP="00953868">
            <w:pPr>
              <w:jc w:val="both"/>
              <w:rPr>
                <w:rFonts w:ascii="Times New Roman" w:hAnsi="Times New Roman" w:cs="Times New Roman"/>
                <w:sz w:val="20"/>
                <w:szCs w:val="20"/>
              </w:rPr>
            </w:pPr>
            <w:r>
              <w:rPr>
                <w:rFonts w:ascii="Times New Roman" w:hAnsi="Times New Roman" w:cs="Times New Roman"/>
                <w:sz w:val="20"/>
                <w:szCs w:val="20"/>
              </w:rPr>
              <w:t>2. С</w:t>
            </w:r>
            <w:r w:rsidRPr="00953868">
              <w:rPr>
                <w:rFonts w:ascii="Times New Roman" w:hAnsi="Times New Roman" w:cs="Times New Roman"/>
                <w:sz w:val="20"/>
                <w:szCs w:val="20"/>
              </w:rPr>
              <w:t>редства</w:t>
            </w:r>
            <w:r w:rsidR="002D7694">
              <w:rPr>
                <w:rFonts w:ascii="Times New Roman" w:hAnsi="Times New Roman" w:cs="Times New Roman"/>
                <w:sz w:val="20"/>
                <w:szCs w:val="20"/>
              </w:rPr>
              <w:t xml:space="preserve"> в размере 5 860,0 тыс. рублей</w:t>
            </w:r>
            <w:r>
              <w:rPr>
                <w:rFonts w:ascii="Times New Roman" w:hAnsi="Times New Roman" w:cs="Times New Roman"/>
                <w:sz w:val="20"/>
                <w:szCs w:val="20"/>
              </w:rPr>
              <w:t xml:space="preserve"> (и</w:t>
            </w:r>
            <w:r w:rsidRPr="00953868">
              <w:rPr>
                <w:rFonts w:ascii="Times New Roman" w:hAnsi="Times New Roman" w:cs="Times New Roman"/>
                <w:sz w:val="20"/>
                <w:szCs w:val="20"/>
              </w:rPr>
              <w:t>ные межбюджетные трансферты на финансирование наказов избирателей депутатам Думы Ханты-Мансийского автономного округа-Югры</w:t>
            </w:r>
            <w:r>
              <w:rPr>
                <w:rFonts w:ascii="Times New Roman" w:hAnsi="Times New Roman" w:cs="Times New Roman"/>
                <w:sz w:val="20"/>
                <w:szCs w:val="20"/>
              </w:rPr>
              <w:t>)</w:t>
            </w:r>
            <w:r w:rsidRPr="00953868">
              <w:rPr>
                <w:rFonts w:ascii="Times New Roman" w:hAnsi="Times New Roman" w:cs="Times New Roman"/>
                <w:sz w:val="20"/>
                <w:szCs w:val="20"/>
              </w:rPr>
              <w:t xml:space="preserve"> были доведены муниципальному образованию 29.07.2014 г., освоить их до конца 2014 года не представилось возможным, так как 27.08.2014 г. был объявлен двухэтапный конкурс на выполнение работ по изготовлению скульптурной композиции "Памятник героям, сражавшимся за независимость нашей Родины". В связи с длительной процедурой проведения конкурса, муниципальный контракт был заключен 03.12.2014. Согласно условиям контракта, сроки выполнения работ - не позднее 105 дней со дня подписания контракта, оплата производится по факту выполненных работ (март 2015)</w:t>
            </w:r>
            <w:r w:rsidR="00DB2707">
              <w:rPr>
                <w:rFonts w:ascii="Times New Roman" w:hAnsi="Times New Roman" w:cs="Times New Roman"/>
                <w:sz w:val="20"/>
                <w:szCs w:val="20"/>
              </w:rPr>
              <w:t>.</w:t>
            </w:r>
          </w:p>
          <w:p w:rsidR="00DB2707" w:rsidRPr="003B6474" w:rsidRDefault="00DB2707" w:rsidP="00B07C70">
            <w:pPr>
              <w:jc w:val="both"/>
              <w:rPr>
                <w:rFonts w:ascii="Times New Roman" w:hAnsi="Times New Roman" w:cs="Times New Roman"/>
                <w:sz w:val="20"/>
                <w:szCs w:val="20"/>
              </w:rPr>
            </w:pPr>
            <w:r>
              <w:rPr>
                <w:rFonts w:ascii="Times New Roman" w:hAnsi="Times New Roman" w:cs="Times New Roman"/>
                <w:sz w:val="20"/>
                <w:szCs w:val="20"/>
              </w:rPr>
              <w:t xml:space="preserve">3. В </w:t>
            </w:r>
            <w:r w:rsidRPr="00DB2707">
              <w:rPr>
                <w:rFonts w:ascii="Times New Roman" w:hAnsi="Times New Roman" w:cs="Times New Roman"/>
                <w:sz w:val="20"/>
                <w:szCs w:val="20"/>
              </w:rPr>
              <w:t>бюджете уточнен объем фактически поступивших пожертвований на</w:t>
            </w:r>
            <w:r>
              <w:rPr>
                <w:rFonts w:ascii="Times New Roman" w:hAnsi="Times New Roman" w:cs="Times New Roman"/>
                <w:sz w:val="20"/>
                <w:szCs w:val="20"/>
              </w:rPr>
              <w:t xml:space="preserve"> благоустройство города</w:t>
            </w:r>
            <w:r w:rsidRPr="00DB2707">
              <w:rPr>
                <w:rFonts w:ascii="Times New Roman" w:hAnsi="Times New Roman" w:cs="Times New Roman"/>
                <w:sz w:val="20"/>
                <w:szCs w:val="20"/>
              </w:rPr>
              <w:t xml:space="preserve">, в т.ч. ремонт и реконструкция </w:t>
            </w:r>
            <w:r w:rsidR="00225E50">
              <w:rPr>
                <w:rFonts w:ascii="Times New Roman" w:hAnsi="Times New Roman" w:cs="Times New Roman"/>
                <w:sz w:val="20"/>
                <w:szCs w:val="20"/>
              </w:rPr>
              <w:t>сетей</w:t>
            </w:r>
            <w:r>
              <w:rPr>
                <w:rFonts w:ascii="Times New Roman" w:hAnsi="Times New Roman" w:cs="Times New Roman"/>
                <w:sz w:val="20"/>
                <w:szCs w:val="20"/>
              </w:rPr>
              <w:t xml:space="preserve"> </w:t>
            </w:r>
            <w:r w:rsidR="00B07C70">
              <w:rPr>
                <w:rFonts w:ascii="Times New Roman" w:hAnsi="Times New Roman" w:cs="Times New Roman"/>
                <w:sz w:val="20"/>
                <w:szCs w:val="20"/>
              </w:rPr>
              <w:t>наружного освещения</w:t>
            </w:r>
            <w:r w:rsidRPr="00DB2707">
              <w:rPr>
                <w:rFonts w:ascii="Times New Roman" w:hAnsi="Times New Roman" w:cs="Times New Roman"/>
                <w:sz w:val="20"/>
                <w:szCs w:val="20"/>
              </w:rPr>
              <w:t xml:space="preserve"> в 2014 году, а оплата произве</w:t>
            </w:r>
            <w:r>
              <w:rPr>
                <w:rFonts w:ascii="Times New Roman" w:hAnsi="Times New Roman" w:cs="Times New Roman"/>
                <w:sz w:val="20"/>
                <w:szCs w:val="20"/>
              </w:rPr>
              <w:t>дена по заключенным контрактам.</w:t>
            </w:r>
            <w:r w:rsidRPr="00DB2707">
              <w:rPr>
                <w:rFonts w:ascii="Times New Roman" w:hAnsi="Times New Roman" w:cs="Times New Roman"/>
                <w:sz w:val="20"/>
                <w:szCs w:val="20"/>
              </w:rPr>
              <w:t xml:space="preserve"> Остаток поступивших в 2014 году денежных средств, для выполнения мероприятий к юбилею города, планируются к освоению в 2015 году на те же цели.</w:t>
            </w: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21</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Развитие муниципальной службы и резерва управленческих кадров в муниципальном образовании городской округ город Когалым на 2014-2016 годы</w:t>
            </w:r>
          </w:p>
        </w:tc>
        <w:tc>
          <w:tcPr>
            <w:tcW w:w="1417"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35 987,1</w:t>
            </w:r>
          </w:p>
        </w:tc>
        <w:tc>
          <w:tcPr>
            <w:tcW w:w="1276"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34 900,1</w:t>
            </w:r>
          </w:p>
        </w:tc>
        <w:tc>
          <w:tcPr>
            <w:tcW w:w="709" w:type="dxa"/>
            <w:vAlign w:val="center"/>
          </w:tcPr>
          <w:p w:rsidR="00440A01" w:rsidRPr="003B6474" w:rsidRDefault="00513BF6" w:rsidP="00CC72A1">
            <w:pPr>
              <w:jc w:val="right"/>
              <w:rPr>
                <w:rFonts w:ascii="Times New Roman" w:hAnsi="Times New Roman" w:cs="Times New Roman"/>
                <w:sz w:val="20"/>
                <w:szCs w:val="20"/>
              </w:rPr>
            </w:pPr>
            <w:r>
              <w:rPr>
                <w:rFonts w:ascii="Times New Roman" w:hAnsi="Times New Roman" w:cs="Times New Roman"/>
                <w:sz w:val="20"/>
                <w:szCs w:val="20"/>
              </w:rPr>
              <w:t>96,9</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r w:rsidRPr="003B6474">
              <w:rPr>
                <w:rFonts w:ascii="Times New Roman" w:hAnsi="Times New Roman" w:cs="Times New Roman"/>
                <w:sz w:val="20"/>
                <w:szCs w:val="20"/>
              </w:rPr>
              <w:t>22</w:t>
            </w:r>
          </w:p>
        </w:tc>
        <w:tc>
          <w:tcPr>
            <w:tcW w:w="3685" w:type="dxa"/>
            <w:vAlign w:val="center"/>
          </w:tcPr>
          <w:p w:rsidR="00440A01" w:rsidRPr="003B6474" w:rsidRDefault="00440A01" w:rsidP="00E4679A">
            <w:pPr>
              <w:rPr>
                <w:rFonts w:ascii="Times New Roman" w:hAnsi="Times New Roman" w:cs="Times New Roman"/>
                <w:sz w:val="20"/>
                <w:szCs w:val="20"/>
              </w:rPr>
            </w:pPr>
            <w:r w:rsidRPr="003B6474">
              <w:rPr>
                <w:rFonts w:ascii="Times New Roman" w:hAnsi="Times New Roman" w:cs="Times New Roman"/>
                <w:sz w:val="20"/>
                <w:szCs w:val="20"/>
              </w:rPr>
              <w:t>Муниципальная программа "Обеспечение экологической безопасности города Когалыма на 2014-2016 годы"</w:t>
            </w:r>
          </w:p>
        </w:tc>
        <w:tc>
          <w:tcPr>
            <w:tcW w:w="1417" w:type="dxa"/>
            <w:vAlign w:val="center"/>
          </w:tcPr>
          <w:p w:rsidR="00440A01" w:rsidRPr="003B6474" w:rsidRDefault="00C44275" w:rsidP="00CC72A1">
            <w:pPr>
              <w:jc w:val="right"/>
              <w:rPr>
                <w:rFonts w:ascii="Times New Roman" w:hAnsi="Times New Roman" w:cs="Times New Roman"/>
                <w:sz w:val="20"/>
                <w:szCs w:val="20"/>
              </w:rPr>
            </w:pPr>
            <w:r>
              <w:rPr>
                <w:rFonts w:ascii="Times New Roman" w:hAnsi="Times New Roman" w:cs="Times New Roman"/>
                <w:sz w:val="20"/>
                <w:szCs w:val="20"/>
              </w:rPr>
              <w:t>8 079,3</w:t>
            </w:r>
          </w:p>
        </w:tc>
        <w:tc>
          <w:tcPr>
            <w:tcW w:w="1276" w:type="dxa"/>
            <w:vAlign w:val="center"/>
          </w:tcPr>
          <w:p w:rsidR="00440A01" w:rsidRPr="003B6474" w:rsidRDefault="00C44275" w:rsidP="00CC72A1">
            <w:pPr>
              <w:jc w:val="right"/>
              <w:rPr>
                <w:rFonts w:ascii="Times New Roman" w:hAnsi="Times New Roman" w:cs="Times New Roman"/>
                <w:sz w:val="20"/>
                <w:szCs w:val="20"/>
              </w:rPr>
            </w:pPr>
            <w:r>
              <w:rPr>
                <w:rFonts w:ascii="Times New Roman" w:hAnsi="Times New Roman" w:cs="Times New Roman"/>
                <w:sz w:val="20"/>
                <w:szCs w:val="20"/>
              </w:rPr>
              <w:t>2 423,8</w:t>
            </w:r>
          </w:p>
        </w:tc>
        <w:tc>
          <w:tcPr>
            <w:tcW w:w="709" w:type="dxa"/>
            <w:vAlign w:val="center"/>
          </w:tcPr>
          <w:p w:rsidR="00440A01" w:rsidRPr="003B6474" w:rsidRDefault="00C44275" w:rsidP="00CC72A1">
            <w:pPr>
              <w:jc w:val="right"/>
              <w:rPr>
                <w:rFonts w:ascii="Times New Roman" w:hAnsi="Times New Roman" w:cs="Times New Roman"/>
                <w:sz w:val="20"/>
                <w:szCs w:val="20"/>
              </w:rPr>
            </w:pPr>
            <w:r>
              <w:rPr>
                <w:rFonts w:ascii="Times New Roman" w:hAnsi="Times New Roman" w:cs="Times New Roman"/>
                <w:sz w:val="20"/>
                <w:szCs w:val="20"/>
              </w:rPr>
              <w:t>30,0</w:t>
            </w:r>
          </w:p>
        </w:tc>
        <w:tc>
          <w:tcPr>
            <w:tcW w:w="7655" w:type="dxa"/>
            <w:vAlign w:val="center"/>
          </w:tcPr>
          <w:p w:rsidR="00440A01" w:rsidRPr="003B6474" w:rsidRDefault="00B459C2" w:rsidP="00DB2707">
            <w:pPr>
              <w:jc w:val="both"/>
              <w:rPr>
                <w:rFonts w:ascii="Times New Roman" w:hAnsi="Times New Roman" w:cs="Times New Roman"/>
                <w:sz w:val="20"/>
                <w:szCs w:val="20"/>
              </w:rPr>
            </w:pPr>
            <w:r w:rsidRPr="00B459C2">
              <w:rPr>
                <w:rFonts w:ascii="Times New Roman" w:hAnsi="Times New Roman" w:cs="Times New Roman"/>
                <w:sz w:val="20"/>
                <w:szCs w:val="20"/>
              </w:rPr>
              <w:t>Контракт</w:t>
            </w:r>
            <w:r w:rsidR="00CE38C8">
              <w:rPr>
                <w:rFonts w:ascii="Times New Roman" w:hAnsi="Times New Roman" w:cs="Times New Roman"/>
                <w:sz w:val="20"/>
                <w:szCs w:val="20"/>
              </w:rPr>
              <w:t>,</w:t>
            </w:r>
            <w:r w:rsidRPr="00B459C2">
              <w:rPr>
                <w:rFonts w:ascii="Times New Roman" w:hAnsi="Times New Roman" w:cs="Times New Roman"/>
                <w:sz w:val="20"/>
                <w:szCs w:val="20"/>
              </w:rPr>
              <w:t xml:space="preserve"> переходящий на </w:t>
            </w:r>
            <w:r w:rsidR="0002471A">
              <w:rPr>
                <w:rFonts w:ascii="Times New Roman" w:hAnsi="Times New Roman" w:cs="Times New Roman"/>
                <w:sz w:val="20"/>
                <w:szCs w:val="20"/>
              </w:rPr>
              <w:t>2015 год, срок выполнения работ</w:t>
            </w:r>
            <w:r w:rsidRPr="00B459C2">
              <w:rPr>
                <w:rFonts w:ascii="Times New Roman" w:hAnsi="Times New Roman" w:cs="Times New Roman"/>
                <w:sz w:val="20"/>
                <w:szCs w:val="20"/>
              </w:rPr>
              <w:t xml:space="preserve"> 270 календарных дней с даты заключения контракта.</w:t>
            </w:r>
          </w:p>
        </w:tc>
      </w:tr>
      <w:tr w:rsidR="00440A01" w:rsidTr="002535BB">
        <w:tc>
          <w:tcPr>
            <w:tcW w:w="534" w:type="dxa"/>
            <w:vAlign w:val="center"/>
          </w:tcPr>
          <w:p w:rsidR="00440A01" w:rsidRPr="003B6474" w:rsidRDefault="00440A01" w:rsidP="002535BB">
            <w:pPr>
              <w:jc w:val="center"/>
              <w:rPr>
                <w:rFonts w:ascii="Times New Roman" w:hAnsi="Times New Roman" w:cs="Times New Roman"/>
                <w:sz w:val="20"/>
                <w:szCs w:val="20"/>
              </w:rPr>
            </w:pPr>
          </w:p>
        </w:tc>
        <w:tc>
          <w:tcPr>
            <w:tcW w:w="3685" w:type="dxa"/>
          </w:tcPr>
          <w:p w:rsidR="00440A01" w:rsidRPr="003B6474" w:rsidRDefault="00440A01" w:rsidP="00440A01">
            <w:pPr>
              <w:rPr>
                <w:rFonts w:ascii="Times New Roman" w:hAnsi="Times New Roman" w:cs="Times New Roman"/>
                <w:b/>
                <w:sz w:val="20"/>
                <w:szCs w:val="20"/>
              </w:rPr>
            </w:pPr>
            <w:r w:rsidRPr="003B6474">
              <w:rPr>
                <w:rFonts w:ascii="Times New Roman" w:hAnsi="Times New Roman" w:cs="Times New Roman"/>
                <w:b/>
                <w:sz w:val="20"/>
                <w:szCs w:val="20"/>
              </w:rPr>
              <w:t>Всего по программам</w:t>
            </w:r>
          </w:p>
        </w:tc>
        <w:tc>
          <w:tcPr>
            <w:tcW w:w="1417" w:type="dxa"/>
            <w:vAlign w:val="center"/>
          </w:tcPr>
          <w:p w:rsidR="00440A01" w:rsidRPr="00225E50" w:rsidRDefault="00FC2541" w:rsidP="00CC72A1">
            <w:pPr>
              <w:jc w:val="right"/>
              <w:rPr>
                <w:rFonts w:ascii="Times New Roman" w:hAnsi="Times New Roman" w:cs="Times New Roman"/>
                <w:b/>
                <w:sz w:val="20"/>
                <w:szCs w:val="20"/>
              </w:rPr>
            </w:pPr>
            <w:r w:rsidRPr="00225E50">
              <w:rPr>
                <w:rFonts w:ascii="Times New Roman" w:hAnsi="Times New Roman" w:cs="Times New Roman"/>
                <w:b/>
                <w:sz w:val="20"/>
                <w:szCs w:val="20"/>
              </w:rPr>
              <w:t>4 105 138,4</w:t>
            </w:r>
          </w:p>
        </w:tc>
        <w:tc>
          <w:tcPr>
            <w:tcW w:w="1276" w:type="dxa"/>
            <w:vAlign w:val="center"/>
          </w:tcPr>
          <w:p w:rsidR="00440A01" w:rsidRPr="00225E50" w:rsidRDefault="00FC2541" w:rsidP="00CC72A1">
            <w:pPr>
              <w:jc w:val="right"/>
              <w:rPr>
                <w:rFonts w:ascii="Times New Roman" w:hAnsi="Times New Roman" w:cs="Times New Roman"/>
                <w:b/>
                <w:sz w:val="20"/>
                <w:szCs w:val="20"/>
              </w:rPr>
            </w:pPr>
            <w:r w:rsidRPr="00225E50">
              <w:rPr>
                <w:rFonts w:ascii="Times New Roman" w:hAnsi="Times New Roman" w:cs="Times New Roman"/>
                <w:b/>
                <w:sz w:val="20"/>
                <w:szCs w:val="20"/>
              </w:rPr>
              <w:t>3 941 188,9</w:t>
            </w:r>
          </w:p>
        </w:tc>
        <w:tc>
          <w:tcPr>
            <w:tcW w:w="709" w:type="dxa"/>
            <w:vAlign w:val="center"/>
          </w:tcPr>
          <w:p w:rsidR="00440A01" w:rsidRPr="00225E50" w:rsidRDefault="00FC2541" w:rsidP="00CC72A1">
            <w:pPr>
              <w:jc w:val="right"/>
              <w:rPr>
                <w:rFonts w:ascii="Times New Roman" w:hAnsi="Times New Roman" w:cs="Times New Roman"/>
                <w:b/>
                <w:sz w:val="20"/>
                <w:szCs w:val="20"/>
              </w:rPr>
            </w:pPr>
            <w:r w:rsidRPr="00225E50">
              <w:rPr>
                <w:rFonts w:ascii="Times New Roman" w:hAnsi="Times New Roman" w:cs="Times New Roman"/>
                <w:b/>
                <w:sz w:val="20"/>
                <w:szCs w:val="20"/>
              </w:rPr>
              <w:t>96,0</w:t>
            </w:r>
          </w:p>
        </w:tc>
        <w:tc>
          <w:tcPr>
            <w:tcW w:w="7655" w:type="dxa"/>
            <w:vAlign w:val="center"/>
          </w:tcPr>
          <w:p w:rsidR="00440A01" w:rsidRPr="003B6474" w:rsidRDefault="00440A01" w:rsidP="00CC72A1">
            <w:pPr>
              <w:jc w:val="right"/>
              <w:rPr>
                <w:rFonts w:ascii="Times New Roman" w:hAnsi="Times New Roman" w:cs="Times New Roman"/>
                <w:sz w:val="20"/>
                <w:szCs w:val="20"/>
              </w:rPr>
            </w:pPr>
          </w:p>
        </w:tc>
      </w:tr>
    </w:tbl>
    <w:p w:rsidR="00C546AD" w:rsidRPr="00C546AD" w:rsidRDefault="00C546AD" w:rsidP="00CE38C8">
      <w:pPr>
        <w:rPr>
          <w:rFonts w:ascii="Times New Roman" w:hAnsi="Times New Roman" w:cs="Times New Roman"/>
          <w:sz w:val="24"/>
          <w:szCs w:val="24"/>
        </w:rPr>
      </w:pPr>
    </w:p>
    <w:sectPr w:rsidR="00C546AD" w:rsidRPr="00C546AD" w:rsidSect="00CE38C8">
      <w:pgSz w:w="16838" w:h="11906" w:orient="landscape"/>
      <w:pgMar w:top="1304" w:right="1134" w:bottom="79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A79"/>
    <w:rsid w:val="0002471A"/>
    <w:rsid w:val="00111D0A"/>
    <w:rsid w:val="00116880"/>
    <w:rsid w:val="00144875"/>
    <w:rsid w:val="001B13A4"/>
    <w:rsid w:val="00225E50"/>
    <w:rsid w:val="002535BB"/>
    <w:rsid w:val="002C62B4"/>
    <w:rsid w:val="002D7694"/>
    <w:rsid w:val="0033380D"/>
    <w:rsid w:val="003B6474"/>
    <w:rsid w:val="00400A79"/>
    <w:rsid w:val="00440A01"/>
    <w:rsid w:val="00513BF6"/>
    <w:rsid w:val="00734B64"/>
    <w:rsid w:val="007700EA"/>
    <w:rsid w:val="007D40C6"/>
    <w:rsid w:val="007E6191"/>
    <w:rsid w:val="008A6E03"/>
    <w:rsid w:val="008F5066"/>
    <w:rsid w:val="00953868"/>
    <w:rsid w:val="009733B2"/>
    <w:rsid w:val="00A96525"/>
    <w:rsid w:val="00AD5A26"/>
    <w:rsid w:val="00B07C70"/>
    <w:rsid w:val="00B459C2"/>
    <w:rsid w:val="00C44275"/>
    <w:rsid w:val="00C546AD"/>
    <w:rsid w:val="00CC72A1"/>
    <w:rsid w:val="00CE38C8"/>
    <w:rsid w:val="00DB2707"/>
    <w:rsid w:val="00E4679A"/>
    <w:rsid w:val="00E77626"/>
    <w:rsid w:val="00E916EA"/>
    <w:rsid w:val="00EC4D4A"/>
    <w:rsid w:val="00F56B8D"/>
    <w:rsid w:val="00F7713D"/>
    <w:rsid w:val="00FC2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46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2471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247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46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2471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247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1201</Words>
  <Characters>6847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Зайцев Александр Сергеевич</dc:creator>
  <cp:keywords/>
  <dc:description/>
  <cp:lastModifiedBy>Зайцев Александр Сергеевич</cp:lastModifiedBy>
  <cp:revision>35</cp:revision>
  <cp:lastPrinted>2015-04-20T09:25:00Z</cp:lastPrinted>
  <dcterms:created xsi:type="dcterms:W3CDTF">2015-04-01T08:47:00Z</dcterms:created>
  <dcterms:modified xsi:type="dcterms:W3CDTF">2015-04-22T03:58:00Z</dcterms:modified>
</cp:coreProperties>
</file>