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>.12.202</w:t>
      </w:r>
      <w:r w:rsidR="000D2C48">
        <w:rPr>
          <w:b/>
          <w:sz w:val="26"/>
          <w:szCs w:val="26"/>
        </w:rPr>
        <w:t>3</w:t>
      </w:r>
      <w:r w:rsidRPr="00705C1B">
        <w:rPr>
          <w:b/>
          <w:sz w:val="26"/>
          <w:szCs w:val="26"/>
        </w:rPr>
        <w:t xml:space="preserve"> №</w:t>
      </w:r>
      <w:r w:rsidR="000D2C48">
        <w:rPr>
          <w:b/>
          <w:sz w:val="26"/>
          <w:szCs w:val="26"/>
        </w:rPr>
        <w:t>350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7D7210" w:rsidRPr="007D7210" w:rsidRDefault="007D7210" w:rsidP="007D7210">
      <w:pPr>
        <w:ind w:firstLine="709"/>
        <w:jc w:val="both"/>
        <w:rPr>
          <w:sz w:val="26"/>
          <w:szCs w:val="26"/>
        </w:rPr>
      </w:pPr>
      <w:r w:rsidRPr="007D7210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</w:t>
      </w:r>
      <w:r w:rsidRPr="007D7210">
        <w:t xml:space="preserve"> </w:t>
      </w:r>
      <w:r w:rsidRPr="007D7210">
        <w:rPr>
          <w:sz w:val="26"/>
          <w:szCs w:val="26"/>
        </w:rPr>
        <w:t>от 13.12.2023 №350-ГД» (далее – Проект решения), отмечает следующее.</w:t>
      </w:r>
    </w:p>
    <w:p w:rsidR="007D7210" w:rsidRPr="007D7210" w:rsidRDefault="007D7210" w:rsidP="007D7210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D7210">
        <w:rPr>
          <w:rFonts w:eastAsia="Calibri"/>
          <w:color w:val="000000"/>
          <w:sz w:val="26"/>
          <w:szCs w:val="26"/>
          <w:lang w:eastAsia="en-US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7D7210">
        <w:rPr>
          <w:rFonts w:eastAsia="Calibri"/>
          <w:color w:val="000000"/>
          <w:sz w:val="26"/>
          <w:szCs w:val="26"/>
          <w:lang w:eastAsia="en-US"/>
        </w:rPr>
        <w:tab/>
      </w:r>
    </w:p>
    <w:p w:rsidR="007D7210" w:rsidRPr="007D7210" w:rsidRDefault="007D7210" w:rsidP="007D7210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D7210">
        <w:rPr>
          <w:rFonts w:eastAsia="Calibri"/>
          <w:color w:val="000000"/>
          <w:sz w:val="26"/>
          <w:szCs w:val="26"/>
          <w:lang w:eastAsia="en-US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13.12.2023 №350-ГД «О бюджете города Когалыма на 2024 год и на плановый период 2025 и 2026 годов» в редакции от 17.01.2024 №362-ГД (далее – утвержденный бюджет, решение о бюджете).</w:t>
      </w:r>
    </w:p>
    <w:p w:rsidR="007D7210" w:rsidRDefault="00BA6BA8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0D2C48">
        <w:rPr>
          <w:rFonts w:eastAsia="Calibri"/>
          <w:color w:val="000000" w:themeColor="text1"/>
          <w:sz w:val="26"/>
          <w:szCs w:val="26"/>
          <w:lang w:eastAsia="en-US"/>
        </w:rPr>
        <w:t>4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в сравнении с утвержденным бюджетом, 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>увеличивается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7D7210" w:rsidRPr="007D7210">
        <w:rPr>
          <w:rFonts w:eastAsia="Calibri"/>
          <w:color w:val="000000" w:themeColor="text1"/>
          <w:sz w:val="26"/>
          <w:szCs w:val="26"/>
          <w:lang w:eastAsia="en-US"/>
        </w:rPr>
        <w:t>1 338 876,2</w:t>
      </w:r>
      <w:r w:rsidR="007D721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7D7210" w:rsidRPr="007D7210">
        <w:rPr>
          <w:rFonts w:eastAsia="Calibri"/>
          <w:color w:val="000000" w:themeColor="text1"/>
          <w:sz w:val="26"/>
          <w:szCs w:val="26"/>
          <w:lang w:eastAsia="en-US"/>
        </w:rPr>
        <w:t>7 821 840,6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7D7210" w:rsidRPr="007D7210">
        <w:rPr>
          <w:rFonts w:eastAsia="Calibri"/>
          <w:color w:val="000000" w:themeColor="text1"/>
          <w:sz w:val="26"/>
          <w:szCs w:val="26"/>
          <w:lang w:eastAsia="en-US"/>
        </w:rPr>
        <w:t>Увеличение доходной части бюджета 2024 года обусловлено ростом собственных доходов бюджета, а также выделением межбюджетных трансфертов и прочих безвозмездных поступлений.</w:t>
      </w:r>
    </w:p>
    <w:p w:rsidR="007F3B25" w:rsidRDefault="007D7210" w:rsidP="002D7399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2024 года увеличена на 1 068 322,2 тыс. рублей и составит 8 386 268,9 тыс. рублей.</w:t>
      </w:r>
    </w:p>
    <w:p w:rsidR="007D7210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2024 год снижен на 270 554,0 тыс. рублей и составит 564 428,3 тыс. рублей. Дефицит бюджета обеспечен за счет остатков средств на счете по учету средств бюджета и соответствует ограничениям, установленным статьей 92.1 Бюджетного кодекса Российской Федерации.</w:t>
      </w:r>
    </w:p>
    <w:p w:rsid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И</w:t>
      </w:r>
      <w:r w:rsidR="009A69D1" w:rsidRPr="009A69D1">
        <w:rPr>
          <w:rFonts w:eastAsia="Calibri"/>
          <w:color w:val="000000" w:themeColor="text1"/>
          <w:sz w:val="26"/>
          <w:szCs w:val="26"/>
          <w:lang w:eastAsia="en-US"/>
        </w:rPr>
        <w:t>зменение общих параметров бюджета города Когалыма планового периода 2025 - 2026 годов</w:t>
      </w:r>
      <w:r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275"/>
        <w:gridCol w:w="1276"/>
        <w:gridCol w:w="1418"/>
        <w:gridCol w:w="1275"/>
        <w:gridCol w:w="1271"/>
        <w:gridCol w:w="1129"/>
      </w:tblGrid>
      <w:tr w:rsidR="007D7210" w:rsidRPr="007D7210" w:rsidTr="007D7210">
        <w:trPr>
          <w:trHeight w:val="625"/>
          <w:jc w:val="center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  <w:r w:rsidRPr="007D7210">
              <w:rPr>
                <w:sz w:val="18"/>
                <w:szCs w:val="18"/>
              </w:rPr>
              <w:t xml:space="preserve">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 xml:space="preserve">УТВЕРЖДЕННЫЙ БЮДЖЕТ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7D7210">
              <w:rPr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rPr>
                <w:sz w:val="18"/>
                <w:szCs w:val="18"/>
              </w:rPr>
            </w:pPr>
            <w:r w:rsidRPr="007D7210">
              <w:rPr>
                <w:sz w:val="18"/>
                <w:szCs w:val="18"/>
              </w:rPr>
              <w:t xml:space="preserve">        </w:t>
            </w:r>
            <w:r w:rsidRPr="007D7210">
              <w:rPr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7D7210" w:rsidRPr="007D7210" w:rsidTr="007D7210">
        <w:trPr>
          <w:trHeight w:val="463"/>
          <w:jc w:val="center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2026 год</w:t>
            </w:r>
          </w:p>
        </w:tc>
      </w:tr>
      <w:tr w:rsidR="007D7210" w:rsidRPr="007D7210" w:rsidTr="007D7210">
        <w:trPr>
          <w:trHeight w:val="369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5 475 077,6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5 502 394,8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5 475 077,6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5 502 394,8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0,0</w:t>
            </w:r>
          </w:p>
        </w:tc>
      </w:tr>
      <w:tr w:rsidR="007D7210" w:rsidRPr="007D7210" w:rsidTr="007D7210">
        <w:trPr>
          <w:trHeight w:val="275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7D7210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5 674 311,4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5 734 441,8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5 668 189,0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5 727 513,3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-6 122,4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-6 928,5</w:t>
            </w:r>
          </w:p>
        </w:tc>
      </w:tr>
      <w:tr w:rsidR="007D7210" w:rsidRPr="007D7210" w:rsidTr="007D7210">
        <w:trPr>
          <w:trHeight w:val="551"/>
          <w:jc w:val="center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210" w:rsidRPr="007D7210" w:rsidRDefault="007D7210" w:rsidP="007D7210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Дефицит (-),</w:t>
            </w:r>
          </w:p>
          <w:p w:rsidR="007D7210" w:rsidRPr="007D7210" w:rsidRDefault="007D7210" w:rsidP="007D7210">
            <w:pPr>
              <w:shd w:val="clear" w:color="auto" w:fill="FFFFFF"/>
              <w:tabs>
                <w:tab w:val="left" w:pos="4586"/>
                <w:tab w:val="left" w:leader="dot" w:pos="4853"/>
              </w:tabs>
            </w:pPr>
            <w:r w:rsidRPr="007D7210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- 199 233,8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  <w:highlight w:val="yellow"/>
              </w:rPr>
            </w:pPr>
            <w:r w:rsidRPr="007D7210">
              <w:rPr>
                <w:sz w:val="21"/>
                <w:szCs w:val="21"/>
              </w:rPr>
              <w:t>- 232 047,0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- 193 111,4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- 225 118,5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6 122,4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210" w:rsidRPr="007D7210" w:rsidRDefault="007D7210" w:rsidP="007D721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7D7210">
              <w:rPr>
                <w:sz w:val="21"/>
                <w:szCs w:val="21"/>
              </w:rPr>
              <w:t>6 928,5</w:t>
            </w:r>
          </w:p>
        </w:tc>
      </w:tr>
    </w:tbl>
    <w:p w:rsidR="007D7210" w:rsidRPr="009A69D1" w:rsidRDefault="007D7210" w:rsidP="009A69D1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t>Проектом решения предусмотрены изменения пункта 2.4 части 2 решения о бюджете, в части уточнения и дополнения оснований по которым Комитет финансов Администрации города Когалыма вправе вносить изменения в показатели сводной бюджетной росписи бюджета города в соответствии с решениями председателя Комитета финансов Администрации города Когалыма без внесения изменений в решение о бюджете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7D7210" w:rsidRPr="007D7210" w:rsidRDefault="007D7210" w:rsidP="007D7210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t>Предложенный Проектом решения бюджет города Когалыма на 2024 год и на плановый период 2025 - 2026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7D7210" w:rsidRPr="007D7210" w:rsidRDefault="007D7210" w:rsidP="007D7210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7D7210" w:rsidRDefault="007D7210" w:rsidP="007D7210">
      <w:pPr>
        <w:tabs>
          <w:tab w:val="left" w:pos="0"/>
        </w:tabs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7D7210">
        <w:rPr>
          <w:rFonts w:eastAsia="Calibri"/>
          <w:color w:val="000000" w:themeColor="text1"/>
          <w:sz w:val="26"/>
          <w:szCs w:val="26"/>
          <w:lang w:eastAsia="en-US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7D721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9A69D1">
        <w:rPr>
          <w:sz w:val="26"/>
          <w:szCs w:val="26"/>
        </w:rPr>
        <w:t>1</w:t>
      </w:r>
      <w:r w:rsidR="002974DE">
        <w:rPr>
          <w:sz w:val="26"/>
          <w:szCs w:val="26"/>
        </w:rPr>
        <w:t>8</w:t>
      </w:r>
      <w:r w:rsidR="002D7399">
        <w:rPr>
          <w:sz w:val="26"/>
          <w:szCs w:val="26"/>
        </w:rPr>
        <w:t>.</w:t>
      </w:r>
      <w:r w:rsidR="009A69D1">
        <w:rPr>
          <w:sz w:val="26"/>
          <w:szCs w:val="26"/>
        </w:rPr>
        <w:t>0</w:t>
      </w:r>
      <w:r w:rsidR="002974DE">
        <w:rPr>
          <w:sz w:val="26"/>
          <w:szCs w:val="26"/>
        </w:rPr>
        <w:t>6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9A69D1">
        <w:rPr>
          <w:sz w:val="26"/>
          <w:szCs w:val="26"/>
        </w:rPr>
        <w:t>4</w:t>
      </w:r>
      <w:r w:rsidRPr="00224667">
        <w:rPr>
          <w:sz w:val="26"/>
          <w:szCs w:val="26"/>
        </w:rPr>
        <w:t xml:space="preserve"> №</w:t>
      </w:r>
      <w:r w:rsidR="002974DE" w:rsidRPr="002974DE">
        <w:t xml:space="preserve"> </w:t>
      </w:r>
      <w:r w:rsidR="002974DE" w:rsidRPr="002974DE">
        <w:rPr>
          <w:sz w:val="26"/>
          <w:szCs w:val="26"/>
        </w:rPr>
        <w:t>28-ЗКЛ-КСП_БД-2</w:t>
      </w:r>
      <w:bookmarkStart w:id="0" w:name="_GoBack"/>
      <w:bookmarkEnd w:id="0"/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2C48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24CD"/>
    <w:rsid w:val="00187E23"/>
    <w:rsid w:val="001A2A74"/>
    <w:rsid w:val="001A4D4F"/>
    <w:rsid w:val="001A7BD5"/>
    <w:rsid w:val="001E206D"/>
    <w:rsid w:val="001E2C61"/>
    <w:rsid w:val="001F259D"/>
    <w:rsid w:val="001F50A0"/>
    <w:rsid w:val="0020142F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974DE"/>
    <w:rsid w:val="002A1D00"/>
    <w:rsid w:val="002B1744"/>
    <w:rsid w:val="002B52C3"/>
    <w:rsid w:val="002C0E45"/>
    <w:rsid w:val="002C439D"/>
    <w:rsid w:val="002D4945"/>
    <w:rsid w:val="002D5847"/>
    <w:rsid w:val="002D7273"/>
    <w:rsid w:val="002D7399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874FC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D7210"/>
    <w:rsid w:val="007E0511"/>
    <w:rsid w:val="007E6E6F"/>
    <w:rsid w:val="007F3B25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D3B61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A69D1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0DAD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38FE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2394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E6BDB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3958-92EA-4CB5-9BE8-A1828DA9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2024-06-21T10:49:00Z</dcterms:created>
  <dcterms:modified xsi:type="dcterms:W3CDTF">2024-06-21T10:56:00Z</dcterms:modified>
</cp:coreProperties>
</file>