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67" w:rsidRPr="00224667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 xml:space="preserve">Информация </w:t>
      </w:r>
    </w:p>
    <w:p w:rsidR="005F1746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>о результатах экспертизы</w:t>
      </w:r>
      <w:r w:rsidR="005F1746">
        <w:rPr>
          <w:b/>
          <w:sz w:val="26"/>
          <w:szCs w:val="26"/>
        </w:rPr>
        <w:t xml:space="preserve"> </w:t>
      </w:r>
      <w:r w:rsidR="0017391E" w:rsidRPr="0017391E">
        <w:rPr>
          <w:b/>
          <w:sz w:val="26"/>
          <w:szCs w:val="26"/>
        </w:rPr>
        <w:t>проект</w:t>
      </w:r>
      <w:r w:rsidR="005F1746">
        <w:rPr>
          <w:b/>
          <w:sz w:val="26"/>
          <w:szCs w:val="26"/>
        </w:rPr>
        <w:t>а</w:t>
      </w:r>
      <w:r w:rsidR="0017391E" w:rsidRPr="0017391E">
        <w:rPr>
          <w:b/>
          <w:sz w:val="26"/>
          <w:szCs w:val="26"/>
        </w:rPr>
        <w:t xml:space="preserve"> </w:t>
      </w:r>
      <w:r w:rsidR="0017391E">
        <w:rPr>
          <w:b/>
          <w:sz w:val="26"/>
          <w:szCs w:val="26"/>
        </w:rPr>
        <w:t>решения Думы города Когалыма</w:t>
      </w:r>
    </w:p>
    <w:p w:rsidR="00224667" w:rsidRDefault="0017391E" w:rsidP="00224667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71498E">
        <w:rPr>
          <w:b/>
          <w:sz w:val="26"/>
          <w:szCs w:val="26"/>
        </w:rPr>
        <w:t xml:space="preserve">О внесении изменений </w:t>
      </w:r>
      <w:r>
        <w:rPr>
          <w:b/>
          <w:sz w:val="26"/>
          <w:szCs w:val="26"/>
        </w:rPr>
        <w:t>в решение Думы города Когалыма</w:t>
      </w:r>
      <w:r w:rsidR="00224667">
        <w:rPr>
          <w:b/>
          <w:sz w:val="26"/>
          <w:szCs w:val="26"/>
        </w:rPr>
        <w:t xml:space="preserve"> </w:t>
      </w:r>
    </w:p>
    <w:p w:rsidR="0017391E" w:rsidRDefault="00705C1B" w:rsidP="00AF3547">
      <w:pPr>
        <w:tabs>
          <w:tab w:val="left" w:pos="0"/>
        </w:tabs>
        <w:ind w:firstLine="720"/>
        <w:jc w:val="center"/>
        <w:rPr>
          <w:sz w:val="26"/>
          <w:szCs w:val="26"/>
        </w:rPr>
      </w:pPr>
      <w:r w:rsidRPr="00705C1B">
        <w:rPr>
          <w:b/>
          <w:sz w:val="26"/>
          <w:szCs w:val="26"/>
        </w:rPr>
        <w:t xml:space="preserve">от </w:t>
      </w:r>
      <w:r w:rsidR="00B35AEC">
        <w:rPr>
          <w:b/>
          <w:sz w:val="26"/>
          <w:szCs w:val="26"/>
        </w:rPr>
        <w:t>1</w:t>
      </w:r>
      <w:r w:rsidR="00E523A8">
        <w:rPr>
          <w:b/>
          <w:sz w:val="26"/>
          <w:szCs w:val="26"/>
        </w:rPr>
        <w:t>1</w:t>
      </w:r>
      <w:r w:rsidRPr="00705C1B">
        <w:rPr>
          <w:b/>
          <w:sz w:val="26"/>
          <w:szCs w:val="26"/>
        </w:rPr>
        <w:t>.12.202</w:t>
      </w:r>
      <w:r w:rsidR="00E523A8">
        <w:rPr>
          <w:b/>
          <w:sz w:val="26"/>
          <w:szCs w:val="26"/>
        </w:rPr>
        <w:t>4</w:t>
      </w:r>
      <w:r w:rsidRPr="00705C1B">
        <w:rPr>
          <w:b/>
          <w:sz w:val="26"/>
          <w:szCs w:val="26"/>
        </w:rPr>
        <w:t xml:space="preserve"> №</w:t>
      </w:r>
      <w:r w:rsidR="00E523A8">
        <w:rPr>
          <w:b/>
          <w:sz w:val="26"/>
          <w:szCs w:val="26"/>
        </w:rPr>
        <w:t>488</w:t>
      </w:r>
      <w:r w:rsidRPr="00705C1B">
        <w:rPr>
          <w:b/>
          <w:sz w:val="26"/>
          <w:szCs w:val="26"/>
        </w:rPr>
        <w:t>-ГД</w:t>
      </w:r>
      <w:r w:rsidR="00AF3547" w:rsidRPr="00AF3547">
        <w:rPr>
          <w:b/>
          <w:sz w:val="26"/>
          <w:szCs w:val="26"/>
        </w:rPr>
        <w:t>»</w:t>
      </w:r>
    </w:p>
    <w:p w:rsidR="00641284" w:rsidRDefault="00641284" w:rsidP="00641284">
      <w:pPr>
        <w:tabs>
          <w:tab w:val="left" w:pos="0"/>
        </w:tabs>
        <w:jc w:val="both"/>
        <w:rPr>
          <w:sz w:val="26"/>
          <w:szCs w:val="26"/>
        </w:rPr>
      </w:pPr>
    </w:p>
    <w:p w:rsidR="00E523A8" w:rsidRPr="00E523A8" w:rsidRDefault="00E523A8" w:rsidP="00E523A8">
      <w:pPr>
        <w:ind w:firstLine="709"/>
        <w:jc w:val="both"/>
        <w:rPr>
          <w:sz w:val="26"/>
          <w:szCs w:val="26"/>
        </w:rPr>
      </w:pPr>
      <w:r w:rsidRPr="00E523A8">
        <w:rPr>
          <w:sz w:val="26"/>
          <w:szCs w:val="26"/>
        </w:rPr>
        <w:t>Контрольно-счетная палата города Когалыма (далее – Контрольно-счетная палата), рассмотрев проект решения Думы города Когалыма «О внесении изменений в решение Думы города Когалыма от 11.12.2024 №488-ГД» (далее – Проект решения), отмечает следующее.</w:t>
      </w:r>
    </w:p>
    <w:p w:rsidR="00E523A8" w:rsidRPr="00E523A8" w:rsidRDefault="00E523A8" w:rsidP="00E523A8">
      <w:pPr>
        <w:ind w:firstLine="709"/>
        <w:jc w:val="both"/>
        <w:rPr>
          <w:sz w:val="26"/>
          <w:szCs w:val="26"/>
        </w:rPr>
      </w:pPr>
      <w:r w:rsidRPr="00E523A8">
        <w:rPr>
          <w:sz w:val="26"/>
          <w:szCs w:val="26"/>
        </w:rPr>
        <w:t>Проект решения направлен в Контрольно-счетную палату в соответствии с пунктом 5.5 решения Думы города Когалыма от 11.12.2007 №197-ГД «Об утверждении Положения об отдельных вопросах организации и осуществления бюджетного процесса в городе Когалыме».</w:t>
      </w:r>
      <w:r w:rsidRPr="00E523A8">
        <w:rPr>
          <w:sz w:val="26"/>
          <w:szCs w:val="26"/>
        </w:rPr>
        <w:tab/>
      </w:r>
    </w:p>
    <w:p w:rsidR="00E523A8" w:rsidRDefault="00E523A8" w:rsidP="00E523A8">
      <w:pPr>
        <w:ind w:firstLine="709"/>
        <w:jc w:val="both"/>
        <w:rPr>
          <w:sz w:val="26"/>
          <w:szCs w:val="26"/>
        </w:rPr>
      </w:pPr>
      <w:r w:rsidRPr="00E523A8">
        <w:rPr>
          <w:sz w:val="26"/>
          <w:szCs w:val="26"/>
        </w:rPr>
        <w:t>Проектом решения предлагается внести изменения в основные характеристики бюджета муниципального образования, утвержденные решением Думы города Когалыма от 11.12.2024 №488-ГД «О бюджете города Когалыма на 2025 год и на плановый период 2026 и 2027 годов» (далее – утвержденный бюджет, решение о бюджете).</w:t>
      </w:r>
    </w:p>
    <w:p w:rsidR="007D7210" w:rsidRDefault="00BA6BA8" w:rsidP="00E523A8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>Доходная часть бюджета на 20</w:t>
      </w:r>
      <w:r w:rsidR="00256606"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="007B1C9A">
        <w:rPr>
          <w:rFonts w:eastAsia="Calibri"/>
          <w:color w:val="000000" w:themeColor="text1"/>
          <w:sz w:val="26"/>
          <w:szCs w:val="26"/>
          <w:lang w:eastAsia="en-US"/>
        </w:rPr>
        <w:t>5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 год, в сравнении с утвержденным бюджетом, </w:t>
      </w:r>
      <w:r w:rsidR="007D7210">
        <w:rPr>
          <w:rFonts w:eastAsia="Calibri"/>
          <w:color w:val="000000" w:themeColor="text1"/>
          <w:sz w:val="26"/>
          <w:szCs w:val="26"/>
          <w:lang w:eastAsia="en-US"/>
        </w:rPr>
        <w:t>у</w:t>
      </w:r>
      <w:r w:rsidR="007B1C9A">
        <w:rPr>
          <w:rFonts w:eastAsia="Calibri"/>
          <w:color w:val="000000" w:themeColor="text1"/>
          <w:sz w:val="26"/>
          <w:szCs w:val="26"/>
          <w:lang w:eastAsia="en-US"/>
        </w:rPr>
        <w:t>величивается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 на </w:t>
      </w:r>
      <w:r w:rsidR="007B1C9A">
        <w:rPr>
          <w:rFonts w:eastAsia="Calibri"/>
          <w:color w:val="000000" w:themeColor="text1"/>
          <w:sz w:val="26"/>
          <w:szCs w:val="26"/>
          <w:lang w:eastAsia="en-US"/>
        </w:rPr>
        <w:t>81,6</w:t>
      </w:r>
      <w:r w:rsidR="00986EA7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>тыс. рублей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и составит </w:t>
      </w:r>
      <w:r w:rsidR="007B1C9A" w:rsidRPr="007B1C9A">
        <w:rPr>
          <w:rFonts w:eastAsia="Calibri"/>
          <w:color w:val="000000" w:themeColor="text1"/>
          <w:sz w:val="26"/>
          <w:szCs w:val="26"/>
          <w:lang w:eastAsia="en-US"/>
        </w:rPr>
        <w:t>8 835 121,2</w:t>
      </w:r>
      <w:r w:rsidR="00727358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>тыс. рублей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. </w:t>
      </w:r>
    </w:p>
    <w:p w:rsidR="007B1C9A" w:rsidRDefault="007B1C9A" w:rsidP="009A69D1">
      <w:pPr>
        <w:tabs>
          <w:tab w:val="left" w:pos="0"/>
        </w:tabs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B1C9A">
        <w:rPr>
          <w:rFonts w:eastAsia="Calibri"/>
          <w:color w:val="000000" w:themeColor="text1"/>
          <w:sz w:val="26"/>
          <w:szCs w:val="26"/>
          <w:lang w:eastAsia="en-US"/>
        </w:rPr>
        <w:t>Расходная часть бюджета 2025 года увеличена на 875 411,8 тыс. рублей и составит 9 983 629,4 тыс. рублей.</w:t>
      </w:r>
    </w:p>
    <w:p w:rsidR="007B1C9A" w:rsidRDefault="007B1C9A" w:rsidP="009A69D1">
      <w:pPr>
        <w:tabs>
          <w:tab w:val="left" w:pos="0"/>
        </w:tabs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B1C9A">
        <w:rPr>
          <w:rFonts w:eastAsia="Calibri"/>
          <w:color w:val="000000" w:themeColor="text1"/>
          <w:sz w:val="26"/>
          <w:szCs w:val="26"/>
          <w:lang w:eastAsia="en-US"/>
        </w:rPr>
        <w:t>В связи с вносимыми изменениями, размер дефицита бюджета муниципального образования на 2025 год увеличен на 875 330,2 тыс. рублей и составит 1 148 508,2 тыс. рублей. Дефицит бюджета обеспечен за счет остатков средств на счете по учету средств бюджета и соответствует ограничениям, установленным статьей 92.1 Бюджетного кодекса Российской Федерации.</w:t>
      </w:r>
    </w:p>
    <w:p w:rsidR="009A69D1" w:rsidRDefault="007D7210" w:rsidP="009A69D1">
      <w:pPr>
        <w:tabs>
          <w:tab w:val="left" w:pos="0"/>
        </w:tabs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>И</w:t>
      </w:r>
      <w:r w:rsidR="009A69D1" w:rsidRPr="009A69D1">
        <w:rPr>
          <w:rFonts w:eastAsia="Calibri"/>
          <w:color w:val="000000" w:themeColor="text1"/>
          <w:sz w:val="26"/>
          <w:szCs w:val="26"/>
          <w:lang w:eastAsia="en-US"/>
        </w:rPr>
        <w:t>зменение общих параметров бюджета города Когалыма планового периода 202</w:t>
      </w:r>
      <w:r w:rsidR="007B1C9A">
        <w:rPr>
          <w:rFonts w:eastAsia="Calibri"/>
          <w:color w:val="000000" w:themeColor="text1"/>
          <w:sz w:val="26"/>
          <w:szCs w:val="26"/>
          <w:lang w:eastAsia="en-US"/>
        </w:rPr>
        <w:t>6</w:t>
      </w:r>
      <w:r w:rsidR="009A69D1" w:rsidRPr="009A69D1">
        <w:rPr>
          <w:rFonts w:eastAsia="Calibri"/>
          <w:color w:val="000000" w:themeColor="text1"/>
          <w:sz w:val="26"/>
          <w:szCs w:val="26"/>
          <w:lang w:eastAsia="en-US"/>
        </w:rPr>
        <w:t xml:space="preserve"> - 202</w:t>
      </w:r>
      <w:r w:rsidR="007B1C9A">
        <w:rPr>
          <w:rFonts w:eastAsia="Calibri"/>
          <w:color w:val="000000" w:themeColor="text1"/>
          <w:sz w:val="26"/>
          <w:szCs w:val="26"/>
          <w:lang w:eastAsia="en-US"/>
        </w:rPr>
        <w:t>7</w:t>
      </w:r>
      <w:r w:rsidR="009A69D1" w:rsidRPr="009A69D1">
        <w:rPr>
          <w:rFonts w:eastAsia="Calibri"/>
          <w:color w:val="000000" w:themeColor="text1"/>
          <w:sz w:val="26"/>
          <w:szCs w:val="26"/>
          <w:lang w:eastAsia="en-US"/>
        </w:rPr>
        <w:t xml:space="preserve"> годов</w:t>
      </w:r>
      <w:r>
        <w:rPr>
          <w:rFonts w:eastAsia="Calibri"/>
          <w:color w:val="000000" w:themeColor="text1"/>
          <w:sz w:val="26"/>
          <w:szCs w:val="26"/>
          <w:lang w:eastAsia="en-US"/>
        </w:rPr>
        <w:t>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275"/>
        <w:gridCol w:w="1276"/>
        <w:gridCol w:w="1418"/>
        <w:gridCol w:w="1275"/>
        <w:gridCol w:w="1271"/>
        <w:gridCol w:w="1129"/>
      </w:tblGrid>
      <w:tr w:rsidR="007D7210" w:rsidRPr="007D7210" w:rsidTr="007D7210">
        <w:trPr>
          <w:trHeight w:val="625"/>
          <w:jc w:val="center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10" w:rsidRPr="007D7210" w:rsidRDefault="007D7210" w:rsidP="007D721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7210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  <w:r w:rsidRPr="007D7210">
              <w:rPr>
                <w:sz w:val="18"/>
                <w:szCs w:val="18"/>
              </w:rPr>
              <w:t xml:space="preserve"> </w:t>
            </w:r>
            <w:r w:rsidRPr="007D7210">
              <w:rPr>
                <w:b/>
                <w:bCs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10" w:rsidRPr="007D7210" w:rsidRDefault="007D7210" w:rsidP="007D721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7210">
              <w:rPr>
                <w:b/>
                <w:bCs/>
                <w:color w:val="000000"/>
                <w:sz w:val="18"/>
                <w:szCs w:val="18"/>
              </w:rPr>
              <w:t xml:space="preserve">УТВЕРЖДЕННЫЙ БЮДЖЕТ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10" w:rsidRPr="007D7210" w:rsidRDefault="007D7210" w:rsidP="007D721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7210">
              <w:rPr>
                <w:b/>
                <w:bCs/>
                <w:color w:val="000000"/>
                <w:sz w:val="18"/>
                <w:szCs w:val="18"/>
              </w:rPr>
              <w:t>ПРОЕКТ РЕШЕНИЯ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10" w:rsidRPr="007D7210" w:rsidRDefault="007D7210" w:rsidP="007D7210">
            <w:pPr>
              <w:rPr>
                <w:sz w:val="18"/>
                <w:szCs w:val="18"/>
              </w:rPr>
            </w:pPr>
            <w:r w:rsidRPr="007D7210">
              <w:rPr>
                <w:sz w:val="18"/>
                <w:szCs w:val="18"/>
              </w:rPr>
              <w:t xml:space="preserve">        </w:t>
            </w:r>
            <w:r w:rsidRPr="007D7210">
              <w:rPr>
                <w:b/>
                <w:bCs/>
                <w:color w:val="000000"/>
                <w:sz w:val="18"/>
                <w:szCs w:val="18"/>
              </w:rPr>
              <w:t>ОТКЛОНЕНИЕ</w:t>
            </w:r>
          </w:p>
        </w:tc>
      </w:tr>
      <w:tr w:rsidR="007B1C9A" w:rsidRPr="007D7210" w:rsidTr="007D7210">
        <w:trPr>
          <w:trHeight w:val="463"/>
          <w:jc w:val="center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9A" w:rsidRPr="007D7210" w:rsidRDefault="007B1C9A" w:rsidP="007B1C9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9A" w:rsidRPr="00E97A8F" w:rsidRDefault="007B1C9A" w:rsidP="007B1C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E97A8F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6</w:t>
            </w:r>
            <w:r w:rsidRPr="00E97A8F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9A" w:rsidRPr="00E97A8F" w:rsidRDefault="007B1C9A" w:rsidP="007B1C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E97A8F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7</w:t>
            </w:r>
            <w:r w:rsidRPr="00E97A8F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9A" w:rsidRPr="00E97A8F" w:rsidRDefault="007B1C9A" w:rsidP="007B1C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E97A8F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6</w:t>
            </w:r>
            <w:r w:rsidRPr="00E97A8F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9A" w:rsidRPr="00E97A8F" w:rsidRDefault="007B1C9A" w:rsidP="007B1C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E97A8F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7</w:t>
            </w:r>
            <w:r w:rsidRPr="00E97A8F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9A" w:rsidRPr="00E97A8F" w:rsidRDefault="007B1C9A" w:rsidP="007B1C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E97A8F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6</w:t>
            </w:r>
            <w:r w:rsidRPr="00E97A8F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9A" w:rsidRPr="00E97A8F" w:rsidRDefault="007B1C9A" w:rsidP="007B1C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E97A8F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7</w:t>
            </w:r>
            <w:r w:rsidRPr="00E97A8F">
              <w:rPr>
                <w:sz w:val="21"/>
                <w:szCs w:val="21"/>
              </w:rPr>
              <w:t xml:space="preserve"> год</w:t>
            </w:r>
          </w:p>
        </w:tc>
      </w:tr>
      <w:tr w:rsidR="007B1C9A" w:rsidRPr="007D7210" w:rsidTr="0085650F">
        <w:trPr>
          <w:trHeight w:val="369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9A" w:rsidRPr="007D7210" w:rsidRDefault="007B1C9A" w:rsidP="007B1C9A">
            <w:pPr>
              <w:shd w:val="clear" w:color="auto" w:fill="FFFFFF"/>
              <w:tabs>
                <w:tab w:val="left" w:pos="4586"/>
                <w:tab w:val="left" w:leader="dot" w:pos="4853"/>
              </w:tabs>
              <w:jc w:val="center"/>
            </w:pPr>
            <w:r w:rsidRPr="007D7210">
              <w:t>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9A" w:rsidRPr="00E97A8F" w:rsidRDefault="007B1C9A" w:rsidP="007B1C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7 068 600,8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9A" w:rsidRPr="00E97A8F" w:rsidRDefault="007B1C9A" w:rsidP="007B1C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6 549 776,0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9A" w:rsidRPr="00E97A8F" w:rsidRDefault="007B1C9A" w:rsidP="007B1C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7 068 600,8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9A" w:rsidRPr="00E97A8F" w:rsidRDefault="007B1C9A" w:rsidP="007B1C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6 549 776,0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9A" w:rsidRPr="00AB397C" w:rsidRDefault="007B1C9A" w:rsidP="007B1C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AB397C">
              <w:rPr>
                <w:sz w:val="21"/>
                <w:szCs w:val="21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9A" w:rsidRPr="00AB397C" w:rsidRDefault="007B1C9A" w:rsidP="007B1C9A">
            <w:pPr>
              <w:shd w:val="clear" w:color="auto" w:fill="FFFFFF"/>
              <w:ind w:left="-224" w:firstLine="224"/>
              <w:jc w:val="center"/>
              <w:rPr>
                <w:sz w:val="21"/>
                <w:szCs w:val="21"/>
              </w:rPr>
            </w:pPr>
            <w:r w:rsidRPr="00AB397C">
              <w:rPr>
                <w:sz w:val="21"/>
                <w:szCs w:val="21"/>
              </w:rPr>
              <w:t>0,0</w:t>
            </w:r>
          </w:p>
        </w:tc>
      </w:tr>
      <w:tr w:rsidR="007B1C9A" w:rsidRPr="007D7210" w:rsidTr="007D7210">
        <w:trPr>
          <w:trHeight w:val="275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9A" w:rsidRPr="007D7210" w:rsidRDefault="007B1C9A" w:rsidP="007B1C9A">
            <w:pPr>
              <w:shd w:val="clear" w:color="auto" w:fill="FFFFFF"/>
              <w:tabs>
                <w:tab w:val="left" w:pos="4586"/>
                <w:tab w:val="left" w:leader="dot" w:pos="4853"/>
              </w:tabs>
              <w:jc w:val="center"/>
            </w:pPr>
            <w:r w:rsidRPr="007D7210">
              <w:t>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9A" w:rsidRPr="00E97A8F" w:rsidRDefault="007B1C9A" w:rsidP="007B1C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7 336 115,9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9A" w:rsidRPr="00E97A8F" w:rsidRDefault="007B1C9A" w:rsidP="007B1C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6 848 501,9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9A" w:rsidRPr="00AB397C" w:rsidRDefault="007B1C9A" w:rsidP="007B1C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AB397C">
              <w:rPr>
                <w:sz w:val="21"/>
                <w:szCs w:val="21"/>
              </w:rPr>
              <w:t>7 321 196,4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9A" w:rsidRPr="00AB397C" w:rsidRDefault="007B1C9A" w:rsidP="007B1C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AB397C">
              <w:rPr>
                <w:sz w:val="21"/>
                <w:szCs w:val="21"/>
              </w:rPr>
              <w:t>6 839 882,1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9A" w:rsidRPr="00AB397C" w:rsidRDefault="007B1C9A" w:rsidP="007B1C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AB397C">
              <w:rPr>
                <w:sz w:val="21"/>
                <w:szCs w:val="21"/>
              </w:rPr>
              <w:t>- 14 919,5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9A" w:rsidRPr="00AB397C" w:rsidRDefault="007B1C9A" w:rsidP="007B1C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AB397C">
              <w:rPr>
                <w:sz w:val="21"/>
                <w:szCs w:val="21"/>
              </w:rPr>
              <w:t>- 8 619,8</w:t>
            </w:r>
          </w:p>
        </w:tc>
      </w:tr>
      <w:tr w:rsidR="007B1C9A" w:rsidRPr="007D7210" w:rsidTr="007D7210">
        <w:trPr>
          <w:trHeight w:val="551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9A" w:rsidRPr="007D7210" w:rsidRDefault="007B1C9A" w:rsidP="007B1C9A">
            <w:pPr>
              <w:shd w:val="clear" w:color="auto" w:fill="FFFFFF"/>
              <w:tabs>
                <w:tab w:val="left" w:pos="4586"/>
                <w:tab w:val="left" w:leader="dot" w:pos="4853"/>
              </w:tabs>
            </w:pPr>
            <w:r w:rsidRPr="007D7210">
              <w:t>Дефицит (-),</w:t>
            </w:r>
          </w:p>
          <w:p w:rsidR="007B1C9A" w:rsidRPr="007D7210" w:rsidRDefault="007B1C9A" w:rsidP="007B1C9A">
            <w:pPr>
              <w:shd w:val="clear" w:color="auto" w:fill="FFFFFF"/>
              <w:tabs>
                <w:tab w:val="left" w:pos="4586"/>
                <w:tab w:val="left" w:leader="dot" w:pos="4853"/>
              </w:tabs>
            </w:pPr>
            <w:r w:rsidRPr="007D7210">
              <w:t>Профицит (+)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9A" w:rsidRPr="00E97A8F" w:rsidRDefault="007B1C9A" w:rsidP="007B1C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-267 515,1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9A" w:rsidRPr="00E97A8F" w:rsidRDefault="007B1C9A" w:rsidP="007B1C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-298 725,9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9A" w:rsidRPr="00AB397C" w:rsidRDefault="007B1C9A" w:rsidP="007B1C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AB397C">
              <w:rPr>
                <w:sz w:val="21"/>
                <w:szCs w:val="21"/>
              </w:rPr>
              <w:t>-252 595,6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9A" w:rsidRPr="008018C1" w:rsidRDefault="007B1C9A" w:rsidP="007B1C9A">
            <w:pPr>
              <w:shd w:val="clear" w:color="auto" w:fill="FFFFFF"/>
              <w:jc w:val="center"/>
              <w:rPr>
                <w:sz w:val="21"/>
                <w:szCs w:val="21"/>
                <w:highlight w:val="yellow"/>
              </w:rPr>
            </w:pPr>
            <w:r w:rsidRPr="00AB397C">
              <w:rPr>
                <w:sz w:val="21"/>
                <w:szCs w:val="21"/>
              </w:rPr>
              <w:t>-290 106,1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9A" w:rsidRPr="00AB397C" w:rsidRDefault="007B1C9A" w:rsidP="007B1C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AB397C">
              <w:rPr>
                <w:sz w:val="21"/>
                <w:szCs w:val="21"/>
              </w:rPr>
              <w:t>14 919,5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9A" w:rsidRPr="00AB397C" w:rsidRDefault="007B1C9A" w:rsidP="007B1C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AB397C">
              <w:rPr>
                <w:sz w:val="21"/>
                <w:szCs w:val="21"/>
              </w:rPr>
              <w:t>8 619,8</w:t>
            </w:r>
          </w:p>
        </w:tc>
      </w:tr>
    </w:tbl>
    <w:p w:rsidR="007D7210" w:rsidRPr="009A69D1" w:rsidRDefault="007D7210" w:rsidP="009A69D1">
      <w:pPr>
        <w:tabs>
          <w:tab w:val="left" w:pos="0"/>
        </w:tabs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2A41DF" w:rsidRPr="002A41DF" w:rsidRDefault="002A41DF" w:rsidP="002A41DF">
      <w:pPr>
        <w:tabs>
          <w:tab w:val="left" w:pos="0"/>
        </w:tabs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2A41DF">
        <w:rPr>
          <w:rFonts w:eastAsia="Calibri"/>
          <w:color w:val="000000" w:themeColor="text1"/>
          <w:sz w:val="26"/>
          <w:szCs w:val="26"/>
          <w:lang w:eastAsia="en-US"/>
        </w:rPr>
        <w:t xml:space="preserve">В соответствии со статьёй 217 Бюджетного кодекса Российской Федерации пункт 2.2 текстовой части решения о бюджете предлагается дополнить подпунктом 7, дающим право Комитету финансов Администрации города Когалыма без внесения изменений в решение о бюджете внести изменения в показатели сводной бюджетной росписи бюджета города в соответствии с решением председателя Комитета финансов Администрации города Когалыма, в части уменьшения бюджетных ассигнований за счет средств бюджета города, при предоставлении иного межбюджетного трансферта из бюджета Ханты – Мансийского автономного округа – Югры, направленного на развитие и благоустройство общественных пространств на территории города Когалыма, в соответствии с постановлением Правительства ХМАО - Югры от 15.12.2022 №673-п «О мерах по реализации государственной программы Ханты -Мансийского автономного округа - Югры «Пространственное развитие и формирование комфортной городской среды», за исключением части имеющейся </w:t>
      </w:r>
      <w:r w:rsidRPr="002A41DF">
        <w:rPr>
          <w:rFonts w:eastAsia="Calibri"/>
          <w:color w:val="000000" w:themeColor="text1"/>
          <w:sz w:val="26"/>
          <w:szCs w:val="26"/>
          <w:lang w:eastAsia="en-US"/>
        </w:rPr>
        <w:lastRenderedPageBreak/>
        <w:t>потребности, необходимой для реализации объекта «Парк первопроходцев в городе Когалыме».</w:t>
      </w:r>
    </w:p>
    <w:p w:rsidR="002A41DF" w:rsidRPr="002A41DF" w:rsidRDefault="002A41DF" w:rsidP="002A41DF">
      <w:pPr>
        <w:tabs>
          <w:tab w:val="left" w:pos="0"/>
        </w:tabs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2A41DF">
        <w:rPr>
          <w:rFonts w:eastAsia="Calibri"/>
          <w:color w:val="000000" w:themeColor="text1"/>
          <w:sz w:val="26"/>
          <w:szCs w:val="26"/>
          <w:lang w:eastAsia="en-US"/>
        </w:rPr>
        <w:t>Предложенный Проектом решения бюджет города Когалыма на 2025 год и на плановый период 2026 - 2027 годов является сбалансированным. Корректировка бюджетных ассигнований предполагает сохранение расходных обязательств на приоритетных направлениях, раннее утвержденных в бюджете города.</w:t>
      </w:r>
    </w:p>
    <w:p w:rsidR="002A41DF" w:rsidRPr="002A41DF" w:rsidRDefault="002A41DF" w:rsidP="002A41DF">
      <w:pPr>
        <w:tabs>
          <w:tab w:val="left" w:pos="0"/>
        </w:tabs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2A41DF">
        <w:rPr>
          <w:rFonts w:eastAsia="Calibri"/>
          <w:color w:val="000000" w:themeColor="text1"/>
          <w:sz w:val="26"/>
          <w:szCs w:val="26"/>
          <w:lang w:eastAsia="en-US"/>
        </w:rPr>
        <w:t>Причины изменений доходной и расходной частей бюджета города Когалыма, представленные в материалах к пояснительной записке Комитета финансов Администрации города Когалыма к Проекту решения, в целом являются объективными и не противоречат бюджетному законодательству.</w:t>
      </w:r>
    </w:p>
    <w:p w:rsidR="002A41DF" w:rsidRDefault="002A41DF" w:rsidP="002A41DF">
      <w:pPr>
        <w:tabs>
          <w:tab w:val="left" w:pos="0"/>
        </w:tabs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2A41DF">
        <w:rPr>
          <w:rFonts w:eastAsia="Calibri"/>
          <w:color w:val="000000" w:themeColor="text1"/>
          <w:sz w:val="26"/>
          <w:szCs w:val="26"/>
          <w:lang w:eastAsia="en-US"/>
        </w:rPr>
        <w:t>Проект решения отвечает требованиям Бюджетного кодекса Российской Федерации, при его формировании соблюдены установленные ограничения по размеру дефицита бюджета, верхнему пределу муниципального внутреннего долга, размеру резервного фонда и прочим характеристикам. Содержание текстовых статей Проекта решения не противоречит бюджетному законодательству.</w:t>
      </w:r>
    </w:p>
    <w:p w:rsidR="00493324" w:rsidRDefault="00224667" w:rsidP="002A41D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24667">
        <w:rPr>
          <w:sz w:val="26"/>
          <w:szCs w:val="26"/>
        </w:rPr>
        <w:t xml:space="preserve">Заключение Контрольно-счетной палаты от </w:t>
      </w:r>
      <w:r w:rsidR="002A41DF">
        <w:rPr>
          <w:sz w:val="26"/>
          <w:szCs w:val="26"/>
        </w:rPr>
        <w:t>10</w:t>
      </w:r>
      <w:r w:rsidR="00986EA7">
        <w:rPr>
          <w:sz w:val="26"/>
          <w:szCs w:val="26"/>
        </w:rPr>
        <w:t>.</w:t>
      </w:r>
      <w:r w:rsidR="002A41DF">
        <w:rPr>
          <w:sz w:val="26"/>
          <w:szCs w:val="26"/>
        </w:rPr>
        <w:t>0</w:t>
      </w:r>
      <w:r w:rsidR="00986EA7">
        <w:rPr>
          <w:sz w:val="26"/>
          <w:szCs w:val="26"/>
        </w:rPr>
        <w:t>2</w:t>
      </w:r>
      <w:r w:rsidR="0076264A">
        <w:rPr>
          <w:sz w:val="26"/>
          <w:szCs w:val="26"/>
        </w:rPr>
        <w:t>.</w:t>
      </w:r>
      <w:r w:rsidRPr="00224667">
        <w:rPr>
          <w:sz w:val="26"/>
          <w:szCs w:val="26"/>
        </w:rPr>
        <w:t>20</w:t>
      </w:r>
      <w:r w:rsidR="00256606">
        <w:rPr>
          <w:sz w:val="26"/>
          <w:szCs w:val="26"/>
        </w:rPr>
        <w:t>2</w:t>
      </w:r>
      <w:r w:rsidR="002A41DF">
        <w:rPr>
          <w:sz w:val="26"/>
          <w:szCs w:val="26"/>
        </w:rPr>
        <w:t>5</w:t>
      </w:r>
      <w:r w:rsidRPr="00224667">
        <w:rPr>
          <w:sz w:val="26"/>
          <w:szCs w:val="26"/>
        </w:rPr>
        <w:t xml:space="preserve"> №</w:t>
      </w:r>
      <w:r w:rsidR="002974DE" w:rsidRPr="002974DE">
        <w:t xml:space="preserve"> </w:t>
      </w:r>
      <w:r w:rsidR="002974DE" w:rsidRPr="002974DE">
        <w:rPr>
          <w:sz w:val="26"/>
          <w:szCs w:val="26"/>
        </w:rPr>
        <w:t>28-ЗКЛ-КСП_БД-</w:t>
      </w:r>
      <w:r w:rsidR="002A41DF">
        <w:rPr>
          <w:sz w:val="26"/>
          <w:szCs w:val="26"/>
        </w:rPr>
        <w:t>1</w:t>
      </w:r>
      <w:r w:rsidRPr="00224667">
        <w:rPr>
          <w:sz w:val="26"/>
          <w:szCs w:val="26"/>
        </w:rPr>
        <w:t xml:space="preserve"> направлено в Думу города Когалыма.</w:t>
      </w:r>
      <w:bookmarkStart w:id="0" w:name="_GoBack"/>
      <w:bookmarkEnd w:id="0"/>
    </w:p>
    <w:sectPr w:rsidR="00493324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6AF7"/>
    <w:rsid w:val="0004186D"/>
    <w:rsid w:val="000432A0"/>
    <w:rsid w:val="000479FD"/>
    <w:rsid w:val="0006279F"/>
    <w:rsid w:val="00062C36"/>
    <w:rsid w:val="0006356D"/>
    <w:rsid w:val="00073FC6"/>
    <w:rsid w:val="00081FD4"/>
    <w:rsid w:val="000A0F66"/>
    <w:rsid w:val="000C2A9E"/>
    <w:rsid w:val="000C727D"/>
    <w:rsid w:val="000D025D"/>
    <w:rsid w:val="000D2C48"/>
    <w:rsid w:val="000D5FB0"/>
    <w:rsid w:val="000D73C3"/>
    <w:rsid w:val="000F01F3"/>
    <w:rsid w:val="000F1EC8"/>
    <w:rsid w:val="000F2F9A"/>
    <w:rsid w:val="000F33C8"/>
    <w:rsid w:val="000F79D1"/>
    <w:rsid w:val="0010286E"/>
    <w:rsid w:val="00116DB6"/>
    <w:rsid w:val="00134729"/>
    <w:rsid w:val="00146880"/>
    <w:rsid w:val="00151CD0"/>
    <w:rsid w:val="0017391E"/>
    <w:rsid w:val="001824CD"/>
    <w:rsid w:val="00187E23"/>
    <w:rsid w:val="001A2A74"/>
    <w:rsid w:val="001A4D4F"/>
    <w:rsid w:val="001A7BD5"/>
    <w:rsid w:val="001E206D"/>
    <w:rsid w:val="001E2C61"/>
    <w:rsid w:val="001F259D"/>
    <w:rsid w:val="001F50A0"/>
    <w:rsid w:val="0020142F"/>
    <w:rsid w:val="00201DC9"/>
    <w:rsid w:val="0022466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974DE"/>
    <w:rsid w:val="002A1D00"/>
    <w:rsid w:val="002A41DF"/>
    <w:rsid w:val="002B1744"/>
    <w:rsid w:val="002B52C3"/>
    <w:rsid w:val="002C0E45"/>
    <w:rsid w:val="002C439D"/>
    <w:rsid w:val="002D4945"/>
    <w:rsid w:val="002D5847"/>
    <w:rsid w:val="002D7273"/>
    <w:rsid w:val="002D7399"/>
    <w:rsid w:val="002F4978"/>
    <w:rsid w:val="00302033"/>
    <w:rsid w:val="00317B3B"/>
    <w:rsid w:val="00326D61"/>
    <w:rsid w:val="00343AC7"/>
    <w:rsid w:val="00344DA8"/>
    <w:rsid w:val="003474D4"/>
    <w:rsid w:val="00351127"/>
    <w:rsid w:val="0035145E"/>
    <w:rsid w:val="0035157A"/>
    <w:rsid w:val="00353A24"/>
    <w:rsid w:val="00384822"/>
    <w:rsid w:val="003874FC"/>
    <w:rsid w:val="003C11FC"/>
    <w:rsid w:val="003C40A8"/>
    <w:rsid w:val="003D0850"/>
    <w:rsid w:val="003D156E"/>
    <w:rsid w:val="003D2B70"/>
    <w:rsid w:val="003E1C4F"/>
    <w:rsid w:val="003E308B"/>
    <w:rsid w:val="003E461D"/>
    <w:rsid w:val="003F0EC1"/>
    <w:rsid w:val="003F6539"/>
    <w:rsid w:val="003F65A3"/>
    <w:rsid w:val="00407B18"/>
    <w:rsid w:val="00410E31"/>
    <w:rsid w:val="00411F1D"/>
    <w:rsid w:val="0042561A"/>
    <w:rsid w:val="004459E5"/>
    <w:rsid w:val="00450566"/>
    <w:rsid w:val="00456D0C"/>
    <w:rsid w:val="00460BD1"/>
    <w:rsid w:val="00466C66"/>
    <w:rsid w:val="00476C17"/>
    <w:rsid w:val="00476C3B"/>
    <w:rsid w:val="00493324"/>
    <w:rsid w:val="004935BB"/>
    <w:rsid w:val="004A014E"/>
    <w:rsid w:val="004A3AF6"/>
    <w:rsid w:val="004B7FFB"/>
    <w:rsid w:val="004C6F1F"/>
    <w:rsid w:val="004C79C8"/>
    <w:rsid w:val="004D1793"/>
    <w:rsid w:val="004D2B7D"/>
    <w:rsid w:val="004D4E34"/>
    <w:rsid w:val="004D5892"/>
    <w:rsid w:val="004E43BA"/>
    <w:rsid w:val="004F02A0"/>
    <w:rsid w:val="00501744"/>
    <w:rsid w:val="00503F74"/>
    <w:rsid w:val="00503FEB"/>
    <w:rsid w:val="0050662C"/>
    <w:rsid w:val="00507332"/>
    <w:rsid w:val="0051262B"/>
    <w:rsid w:val="00512748"/>
    <w:rsid w:val="005161E2"/>
    <w:rsid w:val="00521B69"/>
    <w:rsid w:val="005364DA"/>
    <w:rsid w:val="00547025"/>
    <w:rsid w:val="0055427F"/>
    <w:rsid w:val="00561C32"/>
    <w:rsid w:val="0056593B"/>
    <w:rsid w:val="0058722C"/>
    <w:rsid w:val="005A0012"/>
    <w:rsid w:val="005A2F4F"/>
    <w:rsid w:val="005A4671"/>
    <w:rsid w:val="005B69BA"/>
    <w:rsid w:val="005C1592"/>
    <w:rsid w:val="005C7357"/>
    <w:rsid w:val="005D212E"/>
    <w:rsid w:val="005E34F9"/>
    <w:rsid w:val="005F1746"/>
    <w:rsid w:val="00600239"/>
    <w:rsid w:val="0060405E"/>
    <w:rsid w:val="00611653"/>
    <w:rsid w:val="00612EBD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8012D"/>
    <w:rsid w:val="00687164"/>
    <w:rsid w:val="00691B39"/>
    <w:rsid w:val="006958AE"/>
    <w:rsid w:val="006A5C4D"/>
    <w:rsid w:val="006B4DF8"/>
    <w:rsid w:val="006E206D"/>
    <w:rsid w:val="0070144C"/>
    <w:rsid w:val="00705C1B"/>
    <w:rsid w:val="0070639B"/>
    <w:rsid w:val="0071498E"/>
    <w:rsid w:val="00722BB7"/>
    <w:rsid w:val="00725369"/>
    <w:rsid w:val="00727358"/>
    <w:rsid w:val="00736081"/>
    <w:rsid w:val="007454E8"/>
    <w:rsid w:val="00746ECE"/>
    <w:rsid w:val="007567C7"/>
    <w:rsid w:val="0076264A"/>
    <w:rsid w:val="00762D0B"/>
    <w:rsid w:val="00767027"/>
    <w:rsid w:val="00773BD3"/>
    <w:rsid w:val="007770D8"/>
    <w:rsid w:val="007812D5"/>
    <w:rsid w:val="0078492F"/>
    <w:rsid w:val="00785FE8"/>
    <w:rsid w:val="00791F5F"/>
    <w:rsid w:val="007A1C24"/>
    <w:rsid w:val="007A5675"/>
    <w:rsid w:val="007A66F3"/>
    <w:rsid w:val="007B1B6F"/>
    <w:rsid w:val="007B1C9A"/>
    <w:rsid w:val="007D30C1"/>
    <w:rsid w:val="007D66E9"/>
    <w:rsid w:val="007D7210"/>
    <w:rsid w:val="007E0511"/>
    <w:rsid w:val="007E6E6F"/>
    <w:rsid w:val="007F3B25"/>
    <w:rsid w:val="0080234E"/>
    <w:rsid w:val="008027CC"/>
    <w:rsid w:val="008071CB"/>
    <w:rsid w:val="00822A94"/>
    <w:rsid w:val="008538BA"/>
    <w:rsid w:val="00864355"/>
    <w:rsid w:val="00894A74"/>
    <w:rsid w:val="0089585A"/>
    <w:rsid w:val="008A5D4A"/>
    <w:rsid w:val="008B0ED7"/>
    <w:rsid w:val="008B44F4"/>
    <w:rsid w:val="008C3F2A"/>
    <w:rsid w:val="008C4432"/>
    <w:rsid w:val="008D0EF1"/>
    <w:rsid w:val="008D1492"/>
    <w:rsid w:val="008D181D"/>
    <w:rsid w:val="008D37E6"/>
    <w:rsid w:val="008D3B61"/>
    <w:rsid w:val="008F1AFF"/>
    <w:rsid w:val="00900E11"/>
    <w:rsid w:val="009015CD"/>
    <w:rsid w:val="009148FD"/>
    <w:rsid w:val="009155CE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7610"/>
    <w:rsid w:val="00981898"/>
    <w:rsid w:val="00982088"/>
    <w:rsid w:val="00986EA7"/>
    <w:rsid w:val="00991EB5"/>
    <w:rsid w:val="00993B56"/>
    <w:rsid w:val="009A608C"/>
    <w:rsid w:val="009A69D1"/>
    <w:rsid w:val="009B6D71"/>
    <w:rsid w:val="009C3A91"/>
    <w:rsid w:val="009D2413"/>
    <w:rsid w:val="009D73B1"/>
    <w:rsid w:val="009D7723"/>
    <w:rsid w:val="009E1356"/>
    <w:rsid w:val="009E14A5"/>
    <w:rsid w:val="009F0F77"/>
    <w:rsid w:val="00A24E0A"/>
    <w:rsid w:val="00A37CA6"/>
    <w:rsid w:val="00A44A05"/>
    <w:rsid w:val="00A477A7"/>
    <w:rsid w:val="00A70D22"/>
    <w:rsid w:val="00A7799C"/>
    <w:rsid w:val="00A81D47"/>
    <w:rsid w:val="00A910A8"/>
    <w:rsid w:val="00AA1339"/>
    <w:rsid w:val="00AA46D4"/>
    <w:rsid w:val="00AA6D24"/>
    <w:rsid w:val="00AC14DF"/>
    <w:rsid w:val="00AC1DA0"/>
    <w:rsid w:val="00AD0BAF"/>
    <w:rsid w:val="00AD23EF"/>
    <w:rsid w:val="00AE3115"/>
    <w:rsid w:val="00AE414E"/>
    <w:rsid w:val="00AE4182"/>
    <w:rsid w:val="00AF3547"/>
    <w:rsid w:val="00AF506D"/>
    <w:rsid w:val="00B01B8E"/>
    <w:rsid w:val="00B01D1C"/>
    <w:rsid w:val="00B05289"/>
    <w:rsid w:val="00B10DAD"/>
    <w:rsid w:val="00B140F2"/>
    <w:rsid w:val="00B2319E"/>
    <w:rsid w:val="00B255CE"/>
    <w:rsid w:val="00B26BA0"/>
    <w:rsid w:val="00B2717B"/>
    <w:rsid w:val="00B300F9"/>
    <w:rsid w:val="00B32F2F"/>
    <w:rsid w:val="00B35AEC"/>
    <w:rsid w:val="00B40256"/>
    <w:rsid w:val="00B43B36"/>
    <w:rsid w:val="00B45E20"/>
    <w:rsid w:val="00B56A7E"/>
    <w:rsid w:val="00B57708"/>
    <w:rsid w:val="00B606FB"/>
    <w:rsid w:val="00B640A6"/>
    <w:rsid w:val="00B6632F"/>
    <w:rsid w:val="00B72A42"/>
    <w:rsid w:val="00B75599"/>
    <w:rsid w:val="00B84AE7"/>
    <w:rsid w:val="00B869CA"/>
    <w:rsid w:val="00B86C73"/>
    <w:rsid w:val="00BA1638"/>
    <w:rsid w:val="00BA602F"/>
    <w:rsid w:val="00BA6BA8"/>
    <w:rsid w:val="00BB09F8"/>
    <w:rsid w:val="00BC44CD"/>
    <w:rsid w:val="00BD5C6B"/>
    <w:rsid w:val="00C1098E"/>
    <w:rsid w:val="00C10C2D"/>
    <w:rsid w:val="00C146C0"/>
    <w:rsid w:val="00C15C62"/>
    <w:rsid w:val="00C53EA1"/>
    <w:rsid w:val="00C741D8"/>
    <w:rsid w:val="00C7792D"/>
    <w:rsid w:val="00C836DA"/>
    <w:rsid w:val="00C91920"/>
    <w:rsid w:val="00CC493D"/>
    <w:rsid w:val="00CE2F8C"/>
    <w:rsid w:val="00CF38FE"/>
    <w:rsid w:val="00CF61CB"/>
    <w:rsid w:val="00CF6B8B"/>
    <w:rsid w:val="00D21249"/>
    <w:rsid w:val="00D229F8"/>
    <w:rsid w:val="00D33C4D"/>
    <w:rsid w:val="00D41F51"/>
    <w:rsid w:val="00D60EDB"/>
    <w:rsid w:val="00D61BEA"/>
    <w:rsid w:val="00D64F57"/>
    <w:rsid w:val="00D73B12"/>
    <w:rsid w:val="00D919BB"/>
    <w:rsid w:val="00D9251F"/>
    <w:rsid w:val="00D93859"/>
    <w:rsid w:val="00D94C10"/>
    <w:rsid w:val="00DA16BF"/>
    <w:rsid w:val="00DB162D"/>
    <w:rsid w:val="00DB47BC"/>
    <w:rsid w:val="00DB5558"/>
    <w:rsid w:val="00DC0E3B"/>
    <w:rsid w:val="00DC18B0"/>
    <w:rsid w:val="00DC6FA2"/>
    <w:rsid w:val="00DC77A8"/>
    <w:rsid w:val="00DD1339"/>
    <w:rsid w:val="00DE3A44"/>
    <w:rsid w:val="00DE480A"/>
    <w:rsid w:val="00DE666F"/>
    <w:rsid w:val="00DF0A42"/>
    <w:rsid w:val="00DF3C57"/>
    <w:rsid w:val="00E05FE2"/>
    <w:rsid w:val="00E127AE"/>
    <w:rsid w:val="00E143B3"/>
    <w:rsid w:val="00E250E3"/>
    <w:rsid w:val="00E333C8"/>
    <w:rsid w:val="00E41E50"/>
    <w:rsid w:val="00E43C6C"/>
    <w:rsid w:val="00E4458E"/>
    <w:rsid w:val="00E523A8"/>
    <w:rsid w:val="00E8487D"/>
    <w:rsid w:val="00E870F7"/>
    <w:rsid w:val="00E90223"/>
    <w:rsid w:val="00EA6DDF"/>
    <w:rsid w:val="00EB2905"/>
    <w:rsid w:val="00EB763D"/>
    <w:rsid w:val="00EB7705"/>
    <w:rsid w:val="00EC117B"/>
    <w:rsid w:val="00EC2394"/>
    <w:rsid w:val="00EC64B9"/>
    <w:rsid w:val="00ED5483"/>
    <w:rsid w:val="00ED7148"/>
    <w:rsid w:val="00F11757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A28C3"/>
    <w:rsid w:val="00FB35E2"/>
    <w:rsid w:val="00FB6FF8"/>
    <w:rsid w:val="00FD1184"/>
    <w:rsid w:val="00FD1389"/>
    <w:rsid w:val="00FE6BDB"/>
    <w:rsid w:val="00FF009E"/>
    <w:rsid w:val="00FF1465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E50E2-5F9B-4517-B996-ABD7137B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88DE3-FE24-4646-8819-4E7EBFE9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5</cp:revision>
  <cp:lastPrinted>2018-02-19T10:38:00Z</cp:lastPrinted>
  <dcterms:created xsi:type="dcterms:W3CDTF">2025-03-12T10:03:00Z</dcterms:created>
  <dcterms:modified xsi:type="dcterms:W3CDTF">2025-03-12T10:13:00Z</dcterms:modified>
</cp:coreProperties>
</file>