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66" w:rsidRPr="00326866" w:rsidRDefault="00326866" w:rsidP="00326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68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итогах и результатах деятельности межведомственной комиссии по противодействию незаконному обороту промышленной продукции в городе Когалыме за 2023 год.</w:t>
      </w:r>
    </w:p>
    <w:p w:rsidR="00A877E2" w:rsidRPr="0061239F" w:rsidRDefault="00A877E2" w:rsidP="0061239F">
      <w:pPr>
        <w:spacing w:line="240" w:lineRule="auto"/>
        <w:ind w:left="-284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454D" w:rsidRPr="00585F03" w:rsidRDefault="0096454D" w:rsidP="0061239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комиссии по противодействию незаконному обороту промышленной продукции на территории муниципального образовани</w:t>
      </w:r>
      <w:r w:rsidR="00326866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я городской округ город Когалым в 2023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D75E79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осуществлялась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</w:t>
      </w:r>
      <w:r w:rsidR="00D75E79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постановление</w:t>
      </w:r>
      <w:r w:rsidR="00326866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м администрации города Когалыма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50162A" w:rsidRPr="00585F03">
        <w:rPr>
          <w:rFonts w:ascii="Times New Roman" w:hAnsi="Times New Roman" w:cs="Times New Roman"/>
          <w:sz w:val="26"/>
          <w:szCs w:val="26"/>
        </w:rPr>
        <w:t xml:space="preserve"> 10.12.2015 №3506</w:t>
      </w:r>
      <w:r w:rsidRPr="00585F03">
        <w:rPr>
          <w:rFonts w:ascii="Times New Roman" w:hAnsi="Times New Roman" w:cs="Times New Roman"/>
          <w:sz w:val="26"/>
          <w:szCs w:val="26"/>
        </w:rPr>
        <w:t xml:space="preserve"> </w:t>
      </w:r>
      <w:r w:rsidRPr="00585F03">
        <w:rPr>
          <w:rFonts w:ascii="Times New Roman" w:hAnsi="Times New Roman" w:cs="Times New Roman"/>
          <w:bCs/>
          <w:sz w:val="26"/>
          <w:szCs w:val="26"/>
        </w:rPr>
        <w:t>«</w:t>
      </w:r>
      <w:r w:rsidRPr="00585F03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50162A" w:rsidRPr="00585F03"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Pr="00585F03">
        <w:rPr>
          <w:rFonts w:ascii="Times New Roman" w:hAnsi="Times New Roman" w:cs="Times New Roman"/>
          <w:sz w:val="26"/>
          <w:szCs w:val="26"/>
        </w:rPr>
        <w:t xml:space="preserve">комиссии по противодействию незаконному обороту промышленной продукции </w:t>
      </w:r>
      <w:r w:rsidR="0050162A" w:rsidRPr="00585F03">
        <w:rPr>
          <w:rFonts w:ascii="Times New Roman" w:hAnsi="Times New Roman" w:cs="Times New Roman"/>
          <w:sz w:val="26"/>
          <w:szCs w:val="26"/>
        </w:rPr>
        <w:t xml:space="preserve">в </w:t>
      </w:r>
      <w:r w:rsidRPr="00585F03">
        <w:rPr>
          <w:rFonts w:ascii="Times New Roman" w:hAnsi="Times New Roman" w:cs="Times New Roman"/>
          <w:sz w:val="26"/>
          <w:szCs w:val="26"/>
        </w:rPr>
        <w:t>город</w:t>
      </w:r>
      <w:r w:rsidR="0050162A" w:rsidRPr="00585F03">
        <w:rPr>
          <w:rFonts w:ascii="Times New Roman" w:hAnsi="Times New Roman" w:cs="Times New Roman"/>
          <w:sz w:val="26"/>
          <w:szCs w:val="26"/>
        </w:rPr>
        <w:t>е Когалыме</w:t>
      </w:r>
      <w:r w:rsidRPr="00585F03">
        <w:rPr>
          <w:rFonts w:ascii="Times New Roman" w:hAnsi="Times New Roman" w:cs="Times New Roman"/>
          <w:bCs/>
          <w:sz w:val="26"/>
          <w:szCs w:val="26"/>
        </w:rPr>
        <w:t>»</w:t>
      </w:r>
      <w:r w:rsidR="00D75E79" w:rsidRPr="00585F03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D75E79" w:rsidRPr="00585F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75E79" w:rsidRPr="00585F03">
        <w:rPr>
          <w:rFonts w:ascii="Times New Roman" w:eastAsia="Calibri" w:hAnsi="Times New Roman" w:cs="Times New Roman"/>
          <w:sz w:val="26"/>
          <w:szCs w:val="26"/>
        </w:rPr>
        <w:t xml:space="preserve">в соответствии </w:t>
      </w:r>
      <w:r w:rsidR="0050162A" w:rsidRPr="00585F03">
        <w:rPr>
          <w:rFonts w:ascii="Times New Roman" w:eastAsia="Calibri" w:hAnsi="Times New Roman" w:cs="Times New Roman"/>
          <w:sz w:val="26"/>
          <w:szCs w:val="26"/>
        </w:rPr>
        <w:t>с планом работы Комиссии на 2023</w:t>
      </w:r>
      <w:r w:rsidR="00165C09" w:rsidRPr="00585F03">
        <w:rPr>
          <w:rFonts w:ascii="Times New Roman" w:eastAsia="Calibri" w:hAnsi="Times New Roman" w:cs="Times New Roman"/>
          <w:sz w:val="26"/>
          <w:szCs w:val="26"/>
        </w:rPr>
        <w:t>г.,</w:t>
      </w:r>
      <w:r w:rsidR="00D75E79" w:rsidRPr="00585F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162A" w:rsidRPr="00585F03">
        <w:rPr>
          <w:rFonts w:ascii="Times New Roman" w:hAnsi="Times New Roman" w:cs="Times New Roman"/>
          <w:bCs/>
          <w:sz w:val="26"/>
          <w:szCs w:val="26"/>
        </w:rPr>
        <w:t>утвержденным протоколом №4 от 17 ноября 2022</w:t>
      </w:r>
      <w:r w:rsidR="00D75E79" w:rsidRPr="00585F03">
        <w:rPr>
          <w:rFonts w:ascii="Times New Roman" w:hAnsi="Times New Roman" w:cs="Times New Roman"/>
          <w:bCs/>
          <w:sz w:val="26"/>
          <w:szCs w:val="26"/>
        </w:rPr>
        <w:t>г.</w:t>
      </w:r>
    </w:p>
    <w:p w:rsidR="003C0EC3" w:rsidRPr="00585F03" w:rsidRDefault="0096454D" w:rsidP="003C0E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Комиссии проводятся</w:t>
      </w:r>
      <w:r w:rsidR="00165C09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реже одного раза в квартал,</w:t>
      </w:r>
      <w:r w:rsidR="00161B4C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0162A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было проведено </w:t>
      </w:r>
      <w:r w:rsidR="0050162A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заседания Комиссии. </w:t>
      </w:r>
      <w:r w:rsidR="0050162A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на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заседаниях комиссии было рассмотрено </w:t>
      </w:r>
      <w:r w:rsidR="0050162A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  <w:r w:rsidR="003C0EC3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454D" w:rsidRPr="00585F03" w:rsidRDefault="0096454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416831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деятельности Комиссии 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размещается</w:t>
      </w:r>
      <w:r w:rsidR="00165C09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6831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401AF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="0050162A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3401AF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5334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F31698" w:rsidRPr="00585F03" w:rsidRDefault="00110A62" w:rsidP="00F31698">
      <w:pPr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СМИ проводится каждые две недели, </w:t>
      </w:r>
      <w:r w:rsidR="001B6C0B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истекший период </w:t>
      </w:r>
      <w:r w:rsidR="00D75E79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</w:t>
      </w:r>
      <w:r w:rsidR="00F31698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45 материалов на</w:t>
      </w:r>
      <w:r w:rsidR="00F31698" w:rsidRPr="00585F03"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Администрации города Когалыма, газете «Когалымский вестник», официальной группе «Развитие предпринимательства в городе Когалыме», официальной группе «Администрация города Когалыма» </w:t>
      </w:r>
      <w:proofErr w:type="spellStart"/>
      <w:r w:rsidR="00F31698" w:rsidRPr="00585F03">
        <w:rPr>
          <w:rFonts w:ascii="Times New Roman" w:eastAsia="Calibri" w:hAnsi="Times New Roman" w:cs="Times New Roman"/>
          <w:sz w:val="26"/>
          <w:szCs w:val="26"/>
        </w:rPr>
        <w:t>ВКонтакте</w:t>
      </w:r>
      <w:proofErr w:type="spellEnd"/>
      <w:r w:rsidR="00F31698" w:rsidRPr="00585F0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F31698" w:rsidRPr="00585F03">
        <w:rPr>
          <w:rFonts w:ascii="Times New Roman" w:eastAsia="Calibri" w:hAnsi="Times New Roman" w:cs="Times New Roman"/>
          <w:sz w:val="26"/>
          <w:szCs w:val="26"/>
        </w:rPr>
        <w:t>Телеграм</w:t>
      </w:r>
      <w:proofErr w:type="spellEnd"/>
      <w:r w:rsidR="00F31698" w:rsidRPr="00585F03">
        <w:rPr>
          <w:rFonts w:ascii="Times New Roman" w:eastAsia="Calibri" w:hAnsi="Times New Roman" w:cs="Times New Roman"/>
          <w:sz w:val="26"/>
          <w:szCs w:val="26"/>
        </w:rPr>
        <w:t xml:space="preserve"> (Когалым. Инвестиции и Бизнес).</w:t>
      </w:r>
    </w:p>
    <w:p w:rsidR="00110A62" w:rsidRPr="00585F03" w:rsidRDefault="00426E0F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B6C0B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окументы о деятельности </w:t>
      </w:r>
      <w:r w:rsidR="00AE45A8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B6C0B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омиссии и сведения о ситуации в сфере противодействия незаконному обороту промышленной продукции, ежеквартально предоставляются в аппарат Комиссии по противодействию незаконному обороту промышленной продукции в ХМАО-Югре. </w:t>
      </w:r>
    </w:p>
    <w:p w:rsidR="00E979F8" w:rsidRPr="00585F03" w:rsidRDefault="00E979F8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Комиссии осуществляется в соответствии с планом работы Комиссии. При планировании работы Комиссии учитывалось, что </w:t>
      </w:r>
      <w:r w:rsidR="00A1016D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комиссией в соответствии с распоряжением Правительства РФ от 5 декабря 2016г. №2592-р «Об утверждении Стратегии по противодействию незаконному обороту промышленной продукции на период до 2020 года и плановый период до 2025 года» в краткосрочной и среднесрочной перспективе определены следующие приоритетные для наблюдения и противодействия незаконному обороту промышленной продукции отрасли промышленности на территории РФ:</w:t>
      </w:r>
    </w:p>
    <w:p w:rsidR="00A1016D" w:rsidRPr="00585F03" w:rsidRDefault="00A1016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-пищевая промышленность;</w:t>
      </w:r>
    </w:p>
    <w:p w:rsidR="00A1016D" w:rsidRPr="00585F03" w:rsidRDefault="00A1016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-легкая промышленность;</w:t>
      </w:r>
    </w:p>
    <w:p w:rsidR="00A1016D" w:rsidRPr="00585F03" w:rsidRDefault="00A1016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-фармацевтическая промышленность;</w:t>
      </w:r>
    </w:p>
    <w:p w:rsidR="00A1016D" w:rsidRPr="00585F03" w:rsidRDefault="00A1016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-индустрия детских товаров.</w:t>
      </w:r>
    </w:p>
    <w:p w:rsidR="00AE45A8" w:rsidRPr="00585F03" w:rsidRDefault="00093DD4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63859" w:rsidRPr="00E63859" w:rsidRDefault="00E63859" w:rsidP="00E6385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оборота </w:t>
      </w:r>
      <w:r w:rsidRPr="00E63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молочной и мясной продукции</w:t>
      </w: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специалистами </w:t>
      </w:r>
      <w:r w:rsidRPr="00E63859">
        <w:rPr>
          <w:rFonts w:ascii="Times New Roman" w:eastAsia="Calibri" w:hAnsi="Times New Roman" w:cs="Times New Roman"/>
          <w:sz w:val="26"/>
          <w:szCs w:val="26"/>
        </w:rPr>
        <w:t xml:space="preserve">территориального отдела Управления </w:t>
      </w:r>
      <w:proofErr w:type="spellStart"/>
      <w:r w:rsidRPr="00E63859">
        <w:rPr>
          <w:rFonts w:ascii="Times New Roman" w:eastAsia="Calibri" w:hAnsi="Times New Roman" w:cs="Times New Roman"/>
          <w:sz w:val="26"/>
          <w:szCs w:val="26"/>
        </w:rPr>
        <w:t>Роспотребнадзора</w:t>
      </w:r>
      <w:proofErr w:type="spellEnd"/>
      <w:r w:rsidRPr="00E63859">
        <w:rPr>
          <w:rFonts w:ascii="Times New Roman" w:eastAsia="Calibri" w:hAnsi="Times New Roman" w:cs="Times New Roman"/>
          <w:sz w:val="26"/>
          <w:szCs w:val="26"/>
        </w:rPr>
        <w:t xml:space="preserve"> по ХМАО-Югре в г. Когалыме </w:t>
      </w: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при проведении плановых и внеплановых проверок объектов общественного питания, продовольственной торговли, пищевых производств, а также пищеблоков образовательных учреждений. </w:t>
      </w:r>
    </w:p>
    <w:p w:rsidR="00E63859" w:rsidRPr="00E63859" w:rsidRDefault="00E63859" w:rsidP="00E6385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г. Когалыма расположены только предприятия розничной торговли и общественного питания (фермы, предприятия по переработке, предприятия оптовой торговли, продовольственные рынки отсутствуют).</w:t>
      </w:r>
    </w:p>
    <w:p w:rsidR="00E63859" w:rsidRPr="00E63859" w:rsidRDefault="00E63859" w:rsidP="00E63859">
      <w:pPr>
        <w:shd w:val="clear" w:color="auto" w:fill="FFFFFF"/>
        <w:tabs>
          <w:tab w:val="left" w:pos="709"/>
        </w:tabs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проверок осуществлялся контроль за оборотом молока и молочной продукции, в том числе за условиями и сроками хранения, условиями реализации, наличием документов, подтверждающих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прослеживаемость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качество и безопасность продукции, проводились мероприятия, направленные на пресечение оборота фальсифицированной продукции. </w:t>
      </w:r>
    </w:p>
    <w:p w:rsidR="00E63859" w:rsidRPr="00E63859" w:rsidRDefault="00E63859" w:rsidP="00E63859">
      <w:pPr>
        <w:shd w:val="clear" w:color="auto" w:fill="FFFFFF"/>
        <w:tabs>
          <w:tab w:val="left" w:pos="709"/>
        </w:tabs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2023г. проверено 18 объектов, занимающихся оборотом молочной и мясной продукции (предприятия общественного питания).</w:t>
      </w:r>
    </w:p>
    <w:p w:rsidR="00E63859" w:rsidRPr="00E63859" w:rsidRDefault="00E63859" w:rsidP="00E63859">
      <w:pPr>
        <w:shd w:val="clear" w:color="auto" w:fill="FFFFFF"/>
        <w:tabs>
          <w:tab w:val="left" w:pos="709"/>
        </w:tabs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КМН и профилактических визитов проведено 15 исследований по микробиологическим показателям мясной продукции, из них 1 не соответствует установленным требованиям, а именно пищевая продукция: Мясо говядины бескостное замороженное (тазобедренная часть), производитель – ООО «ВЕГАС», юридический адрес - 660020, Красноярский край, г. Красноярск, Северное шоссе,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зд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43/4, помещение 1, адрес производства – г. Красноярск, Северное шоссе, д. 43, стр. 4, дата изготовления 30.01.2023, срок годности при температуре 18С – 6 месяцев, не соответствующая требованиям техническим регламентов (ТР ТС 021/2011 «Технический регламент Таможенного союза. О безопасности пищевой продукции»; ТР ТС 034/2013 «Технический регламент Таможенного союза. О безопасности мяса и мясной продукции»). </w:t>
      </w:r>
    </w:p>
    <w:p w:rsidR="00E63859" w:rsidRPr="00E63859" w:rsidRDefault="00E63859" w:rsidP="00E63859">
      <w:pPr>
        <w:shd w:val="clear" w:color="auto" w:fill="FFFFFF"/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 привлечено к административной ответственности по ч. 1 ст. 14.43 КоАП РФ со штрафом в размере 100 000 рублей, также выдано предписание об устранении выявленных нарушений.</w:t>
      </w:r>
    </w:p>
    <w:p w:rsidR="00E63859" w:rsidRPr="00E63859" w:rsidRDefault="00E63859" w:rsidP="00E63859">
      <w:pPr>
        <w:shd w:val="clear" w:color="auto" w:fill="FFFFFF"/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КМН и профилактических визитов проведено 208 исследований молочной продукции (молоко, сметана, творог, масло сливочное) из них: 169 – по санитарно-химическим показателям (в том числе на определение в составе сухого молока, антибиотиков, жирно-кислотного состава молочной продукции, 39 исследований -  по микробиологическим показателям (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КМАФАнМ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Staphylococcus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aureus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, БГКП, плесневые грибки) несоответствующих проб не выявлено.</w:t>
      </w:r>
    </w:p>
    <w:p w:rsidR="00E63859" w:rsidRPr="00E63859" w:rsidRDefault="00E63859" w:rsidP="00E63859">
      <w:pPr>
        <w:shd w:val="clear" w:color="auto" w:fill="FFFFFF"/>
        <w:spacing w:before="1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специалистами территориального отдела Управления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Роспотребнадзора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ХМАО-Югре в г. Когалыма при плановых и внеплановых проверках проводился контроль и за оборотом пищевой рыбной продукции.  Было проведено 3 проверки детских организаций, проверено 18 объектов. </w:t>
      </w:r>
    </w:p>
    <w:p w:rsidR="00E63859" w:rsidRPr="00E63859" w:rsidRDefault="00E63859" w:rsidP="00E638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КМН и профилактических визитов проведено 24 исследований пищевой рыбной продукции (4 – по санитарно-химическим показателям, 18 исследований -  по микробиологическим показателям), из них не соответствует установленным требованиям - 1, а именно пищевая рыбная продукция: Минтай обезглавленный мороженный глазированный, производитель – ООО РЫБОКОМБИНАТ «ОСТРОВСКИЙ», юридический адрес – 694520, Россия, Сахалинская область, Южно-Курильский район, с.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Малокурильское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Советская, д. 8, литер В, кабинет 1, дата изготовления 18.10.2022, срок годности до 17.04.2024, не соответствующая требованиям техническим регламентов (ТР ТС 021/2011 «Технический регламент Таможенного союза. О безопасности пищевой продукции»; ТР ЕАЭС 040/2016 «Технический регламент Евразийского экономического союза. О безопасности рыбы и рыбной продукции»).</w:t>
      </w:r>
    </w:p>
    <w:p w:rsidR="00E63859" w:rsidRPr="00E63859" w:rsidRDefault="00E63859" w:rsidP="00E638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Юридическое лицо привлечено к административной ответственности по ч. 1 ст. 14.43 КоАП РФ со штрафом в размере 100 000 рублей, также выдано предписание об устранении выявленных нарушений.</w:t>
      </w:r>
    </w:p>
    <w:p w:rsidR="00E63859" w:rsidRPr="00E63859" w:rsidRDefault="00E63859" w:rsidP="00E6385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8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пищевой продукции по микробиологическим показателям</w:t>
      </w:r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(условно-патогенных, патогенных, санитарно-показательных микроорганизмов и микроорганизмов порчи) проводится специалистами ТО при плановых и внеплановых КМН с привлечением специалистов ФФБУЗ «Центр гигиены и эпидемиологии в ХМАО-Югре в г. Сургуте, в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Сургутском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и г. Когалыме» при отборе проб особое внимание уделяется </w:t>
      </w:r>
      <w:proofErr w:type="spellStart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эпидемиологически</w:t>
      </w:r>
      <w:proofErr w:type="spellEnd"/>
      <w:r w:rsidRPr="00E63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значимым и опасным продуктам: молочной продукции, мясной и рыбной продукции, охлажденной птицеводческой продукции, детскому питанию, холодным закускам и салатам в организациях общественного питания. Всего проведено 412 исследований, неудовлетворительных – 2 пробы (0,5 %). </w:t>
      </w:r>
    </w:p>
    <w:p w:rsidR="00E63859" w:rsidRPr="00E63859" w:rsidRDefault="00E63859" w:rsidP="00E63859">
      <w:pPr>
        <w:spacing w:after="160" w:line="259" w:lineRule="auto"/>
        <w:rPr>
          <w:rFonts w:ascii="Calibri" w:eastAsia="Calibri" w:hAnsi="Calibri" w:cs="Times New Roman"/>
        </w:rPr>
      </w:pPr>
    </w:p>
    <w:p w:rsidR="0056148A" w:rsidRPr="0056148A" w:rsidRDefault="0056148A" w:rsidP="005614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Сотрудниками ОМВД России по </w:t>
      </w:r>
      <w:proofErr w:type="spellStart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г.Когалыму</w:t>
      </w:r>
      <w:proofErr w:type="spellEnd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повседневной оперативно-служебной деятельности проводятся мероприятия по выявлению и пресечению противоправных деяний, связанных с реализацией контрафактной продукции легкой промышленности. В период с 01.01.2023 по настоящее время проводились оперативно-профилактические мероприятия «Контрафакт», в ходе которых нарушений выявлено не было. </w:t>
      </w:r>
    </w:p>
    <w:p w:rsidR="0056148A" w:rsidRPr="0056148A" w:rsidRDefault="0056148A" w:rsidP="005614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розничная продажа алкогольной продукции осуществляется в 79 объектах города, в том числе в 42 магазинах федеральных торговых сетей, а также в 37 предприятиях общественного питания, барах, кафе. </w:t>
      </w:r>
    </w:p>
    <w:p w:rsidR="0056148A" w:rsidRPr="0056148A" w:rsidRDefault="0056148A" w:rsidP="0056148A">
      <w:pPr>
        <w:shd w:val="clear" w:color="auto" w:fill="FFFFFF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за истекший период 2023 года в ходе проведения оперативно-профилактических мероприятий сотрудниками ОМВД России по г. Когалыму было проверено 42 объекта торговли, расположенных на территории г. Когалыма.</w:t>
      </w:r>
    </w:p>
    <w:p w:rsidR="0056148A" w:rsidRPr="0056148A" w:rsidRDefault="0056148A" w:rsidP="0056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Calibri" w:eastAsia="Calibri" w:hAnsi="Calibri" w:cs="Times New Roman"/>
          <w:sz w:val="26"/>
          <w:szCs w:val="26"/>
          <w:lang w:eastAsia="ru-RU"/>
        </w:rPr>
        <w:tab/>
      </w:r>
      <w:r w:rsidRPr="005614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 результатам проведенных профилактических мероприятий в 2023 году составлено 40 (АППГ - 35) протоколов об административном правонарушении в сфере реализации алкогольной и спиртосодержащей продукции. Всего в ходе проведения мероприятий было изъято 100,143 (АППГ - </w:t>
      </w: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56148A">
        <w:rPr>
          <w:rFonts w:ascii="Times New Roman" w:eastAsia="Calibri" w:hAnsi="Times New Roman" w:cs="Times New Roman"/>
          <w:sz w:val="26"/>
          <w:szCs w:val="26"/>
          <w:lang w:eastAsia="ru-RU"/>
        </w:rPr>
        <w:t>) декалитров алкогольн</w:t>
      </w: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и спиртосодержащей продукции.</w:t>
      </w:r>
    </w:p>
    <w:p w:rsidR="0056148A" w:rsidRPr="0056148A" w:rsidRDefault="0056148A" w:rsidP="0056148A">
      <w:pPr>
        <w:shd w:val="clear" w:color="auto" w:fill="FFFFFF"/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Кроме того,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ОМВД России по г. Когалыму за 2023 года возбуждено 3 уголовных дела по факту обнаружения немаркированной алкогольной продукции. </w:t>
      </w:r>
    </w:p>
    <w:p w:rsidR="0056148A" w:rsidRPr="0056148A" w:rsidRDefault="0056148A" w:rsidP="005614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проверочных мероприятий сотрудниками ОМВД Росси по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Когалыму задействованы жители города и представители общественных мероприятий.</w:t>
      </w:r>
    </w:p>
    <w:p w:rsidR="0056148A" w:rsidRPr="0056148A" w:rsidRDefault="0056148A" w:rsidP="005614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 ОМВД России по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Когалыму осуществлялись проверки аптечных пунктов, расположенных на территории оперативного обслуживания. Внимание уделялось наличию лицензии на право розничной продажи медицинских препаратов, лекарственных средств и биологически активных добавок, сопроводительных документов, подтверждающих легальный оборот лекарственных средств, соответствие сроков реализации медицинских препаратов, наличие в реализации фальсифицированных препаратов, незаконному обороту </w:t>
      </w:r>
      <w:proofErr w:type="spellStart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кодеиносодержащих</w:t>
      </w:r>
      <w:proofErr w:type="spellEnd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препаратов. По результатам проведенных мероприятий нарушений выявлено не было.</w:t>
      </w:r>
    </w:p>
    <w:p w:rsidR="0056148A" w:rsidRPr="0056148A" w:rsidRDefault="0056148A" w:rsidP="005614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Calibri" w:hAnsi="Times New Roman" w:cs="Times New Roman"/>
          <w:sz w:val="26"/>
          <w:szCs w:val="26"/>
        </w:rPr>
        <w:t>За истекший период 2023 года в ОМВД России по г. Когалыму обращений от граждан города Когалыма, по факту нарушений норм законодательства в сфере оборота лекарственных средств и биологически активных добавок, не поступало.</w:t>
      </w:r>
    </w:p>
    <w:p w:rsidR="0056148A" w:rsidRPr="0056148A" w:rsidRDefault="0056148A" w:rsidP="005614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года проводился мониторинг электронных ресурсов сети «Интернет», в ходе которых сайты, предлагающие реализацию запрещенных к обороту лекарственных средств и биологически активных добавок на территории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Когалыма </w:t>
      </w:r>
      <w:proofErr w:type="gramStart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</w:t>
      </w:r>
      <w:proofErr w:type="gramEnd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были.</w:t>
      </w:r>
    </w:p>
    <w:p w:rsidR="001A3FB7" w:rsidRPr="0056148A" w:rsidRDefault="0056148A" w:rsidP="0056148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проведенных мероприятий фактов реализации </w:t>
      </w:r>
      <w:proofErr w:type="spellStart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аудивизуальной</w:t>
      </w:r>
      <w:proofErr w:type="spellEnd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с признаками </w:t>
      </w:r>
      <w:proofErr w:type="spellStart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контрафактности</w:t>
      </w:r>
      <w:proofErr w:type="spellEnd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proofErr w:type="spellStart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>г.Когалыма</w:t>
      </w:r>
      <w:proofErr w:type="spellEnd"/>
      <w:r w:rsidRPr="00561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установлено.</w:t>
      </w:r>
      <w:bookmarkStart w:id="0" w:name="_GoBack"/>
      <w:bookmarkEnd w:id="0"/>
    </w:p>
    <w:p w:rsidR="001D663D" w:rsidRPr="00585F03" w:rsidRDefault="00226C37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Территория города Когалыма</w:t>
      </w:r>
      <w:r w:rsidR="006F51E6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благополучна по инфекциям животных. </w:t>
      </w: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Ветеринарный отдел города Когалыма регулярно</w:t>
      </w:r>
      <w:r w:rsidR="006F51E6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информационно-просветительскую работу, в том числе в средствах массовой информации, на совещаниях, при проведении плановых и внеплановых проверок и посредством электронной почты. </w:t>
      </w:r>
    </w:p>
    <w:p w:rsidR="001D663D" w:rsidRPr="00585F03" w:rsidRDefault="001D663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ветеринарного отдела города Когалыма придумывают новые направления и развивают сотрудничество с учебными и дошкольными учреждениями города, в которых могут рассказать, научить и показать подрастающему поколению как ответственно относится к животным.</w:t>
      </w:r>
    </w:p>
    <w:p w:rsidR="001D663D" w:rsidRPr="00585F03" w:rsidRDefault="001D663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</w:t>
      </w:r>
      <w:r w:rsidR="00EB1CA7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встреча ветеринарного врача с дошколятами и учащимися состоялась на территории ветеринарной клиники</w:t>
      </w:r>
      <w:r w:rsidR="0069397D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рассказали малышам и учащимся о профессии </w:t>
      </w:r>
      <w:r w:rsidR="0069397D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ветеринарного врача, поиграли с ними в игры и загадки, научили делать уколы плюшевым зверям, и объяснили, что люди в ответе за тех, кого приручили. Интересные презентации, раздаточные материалы и рассказы о профессии были восприняты с огромным интересом. Ребята задавали вопросы и рассказывали о своих животных.</w:t>
      </w:r>
      <w:r w:rsidR="008B1CE9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1CE9" w:rsidRPr="00585F03" w:rsidRDefault="008B1CE9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2024 год ветеринарные </w:t>
      </w:r>
      <w:r w:rsidR="00B408AE" w:rsidRPr="00585F0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продолжат работу в области проведения семинаров и конференций для коллег, а также любимые всеми школьниками экскурсии на ветеринарные станции города.</w:t>
      </w:r>
    </w:p>
    <w:p w:rsidR="001D663D" w:rsidRPr="00585F03" w:rsidRDefault="001D663D" w:rsidP="0061239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D663D" w:rsidRPr="00585F03" w:rsidSect="007C112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E4E97"/>
    <w:multiLevelType w:val="multilevel"/>
    <w:tmpl w:val="86C6DF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11"/>
    <w:rsid w:val="00007E65"/>
    <w:rsid w:val="0002472E"/>
    <w:rsid w:val="000372EC"/>
    <w:rsid w:val="000534F3"/>
    <w:rsid w:val="000677A8"/>
    <w:rsid w:val="00071E33"/>
    <w:rsid w:val="00093DD4"/>
    <w:rsid w:val="000A1C60"/>
    <w:rsid w:val="000C6592"/>
    <w:rsid w:val="000E3711"/>
    <w:rsid w:val="00110A62"/>
    <w:rsid w:val="00113615"/>
    <w:rsid w:val="00122979"/>
    <w:rsid w:val="00142487"/>
    <w:rsid w:val="00153525"/>
    <w:rsid w:val="0015475B"/>
    <w:rsid w:val="00161B4C"/>
    <w:rsid w:val="00165C09"/>
    <w:rsid w:val="001A3FB7"/>
    <w:rsid w:val="001B5F60"/>
    <w:rsid w:val="001B6C0B"/>
    <w:rsid w:val="001C5E3D"/>
    <w:rsid w:val="001D5E13"/>
    <w:rsid w:val="001D663D"/>
    <w:rsid w:val="001D6B2E"/>
    <w:rsid w:val="00226C37"/>
    <w:rsid w:val="00230872"/>
    <w:rsid w:val="00233BBD"/>
    <w:rsid w:val="0026474E"/>
    <w:rsid w:val="00282CB9"/>
    <w:rsid w:val="002A1B19"/>
    <w:rsid w:val="002A7D38"/>
    <w:rsid w:val="002B412E"/>
    <w:rsid w:val="002C4D86"/>
    <w:rsid w:val="002F23F6"/>
    <w:rsid w:val="00326866"/>
    <w:rsid w:val="003333B8"/>
    <w:rsid w:val="003401AF"/>
    <w:rsid w:val="00355FFD"/>
    <w:rsid w:val="00362ECC"/>
    <w:rsid w:val="00377353"/>
    <w:rsid w:val="00390087"/>
    <w:rsid w:val="00390334"/>
    <w:rsid w:val="003A7859"/>
    <w:rsid w:val="003C0EC3"/>
    <w:rsid w:val="003D1053"/>
    <w:rsid w:val="003F76D9"/>
    <w:rsid w:val="004056B3"/>
    <w:rsid w:val="00416831"/>
    <w:rsid w:val="00417C04"/>
    <w:rsid w:val="00426E0F"/>
    <w:rsid w:val="00455AA0"/>
    <w:rsid w:val="004A0C06"/>
    <w:rsid w:val="004B289F"/>
    <w:rsid w:val="004E2639"/>
    <w:rsid w:val="004F6989"/>
    <w:rsid w:val="0050162A"/>
    <w:rsid w:val="00505750"/>
    <w:rsid w:val="00545334"/>
    <w:rsid w:val="00554997"/>
    <w:rsid w:val="00556160"/>
    <w:rsid w:val="0056148A"/>
    <w:rsid w:val="00562FA9"/>
    <w:rsid w:val="00585F03"/>
    <w:rsid w:val="00590BD1"/>
    <w:rsid w:val="005925C4"/>
    <w:rsid w:val="00603453"/>
    <w:rsid w:val="0061239F"/>
    <w:rsid w:val="0069397D"/>
    <w:rsid w:val="006B6A00"/>
    <w:rsid w:val="006D0327"/>
    <w:rsid w:val="006E4251"/>
    <w:rsid w:val="006F51E6"/>
    <w:rsid w:val="00753C39"/>
    <w:rsid w:val="00756E83"/>
    <w:rsid w:val="007A5A47"/>
    <w:rsid w:val="007C1128"/>
    <w:rsid w:val="007C1C27"/>
    <w:rsid w:val="007F7993"/>
    <w:rsid w:val="00844BD5"/>
    <w:rsid w:val="00854877"/>
    <w:rsid w:val="00874FAA"/>
    <w:rsid w:val="00886FE3"/>
    <w:rsid w:val="008B0DAC"/>
    <w:rsid w:val="008B1CE9"/>
    <w:rsid w:val="008B57F6"/>
    <w:rsid w:val="008F1765"/>
    <w:rsid w:val="009104E4"/>
    <w:rsid w:val="009261C2"/>
    <w:rsid w:val="00942E35"/>
    <w:rsid w:val="009459EF"/>
    <w:rsid w:val="009474B7"/>
    <w:rsid w:val="009525C2"/>
    <w:rsid w:val="0096454D"/>
    <w:rsid w:val="009760BF"/>
    <w:rsid w:val="009962D4"/>
    <w:rsid w:val="00A1016D"/>
    <w:rsid w:val="00A67C8C"/>
    <w:rsid w:val="00A877E2"/>
    <w:rsid w:val="00AA3E2A"/>
    <w:rsid w:val="00AA5007"/>
    <w:rsid w:val="00AB4C51"/>
    <w:rsid w:val="00AE45A8"/>
    <w:rsid w:val="00AF50BD"/>
    <w:rsid w:val="00B070F4"/>
    <w:rsid w:val="00B3201A"/>
    <w:rsid w:val="00B408AE"/>
    <w:rsid w:val="00B41190"/>
    <w:rsid w:val="00B57D7C"/>
    <w:rsid w:val="00B64D29"/>
    <w:rsid w:val="00B65E08"/>
    <w:rsid w:val="00B81745"/>
    <w:rsid w:val="00B823F8"/>
    <w:rsid w:val="00BA7616"/>
    <w:rsid w:val="00BC4F41"/>
    <w:rsid w:val="00BC6B4D"/>
    <w:rsid w:val="00C006C2"/>
    <w:rsid w:val="00C1280C"/>
    <w:rsid w:val="00C36016"/>
    <w:rsid w:val="00C52A87"/>
    <w:rsid w:val="00C72ABA"/>
    <w:rsid w:val="00CA597F"/>
    <w:rsid w:val="00CF5B84"/>
    <w:rsid w:val="00D101C6"/>
    <w:rsid w:val="00D2282B"/>
    <w:rsid w:val="00D23799"/>
    <w:rsid w:val="00D75E79"/>
    <w:rsid w:val="00D92511"/>
    <w:rsid w:val="00D968F4"/>
    <w:rsid w:val="00DB0183"/>
    <w:rsid w:val="00DC1435"/>
    <w:rsid w:val="00DC68D3"/>
    <w:rsid w:val="00DE176E"/>
    <w:rsid w:val="00DE3417"/>
    <w:rsid w:val="00E26794"/>
    <w:rsid w:val="00E37A90"/>
    <w:rsid w:val="00E52F4A"/>
    <w:rsid w:val="00E63859"/>
    <w:rsid w:val="00E664A1"/>
    <w:rsid w:val="00E758F3"/>
    <w:rsid w:val="00E90A7B"/>
    <w:rsid w:val="00E979F8"/>
    <w:rsid w:val="00EB1CA7"/>
    <w:rsid w:val="00EC183B"/>
    <w:rsid w:val="00F02210"/>
    <w:rsid w:val="00F056B1"/>
    <w:rsid w:val="00F31698"/>
    <w:rsid w:val="00F61200"/>
    <w:rsid w:val="00F61CBF"/>
    <w:rsid w:val="00F70DEE"/>
    <w:rsid w:val="00F83A29"/>
    <w:rsid w:val="00FB5F91"/>
    <w:rsid w:val="00FC03F6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30FC"/>
  <w15:docId w15:val="{9FE80F69-17A3-4948-9144-48A2FE68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E6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57D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D7C"/>
    <w:pPr>
      <w:widowControl w:val="0"/>
      <w:shd w:val="clear" w:color="auto" w:fill="FFFFFF"/>
      <w:spacing w:after="60" w:line="240" w:lineRule="atLeast"/>
    </w:pPr>
    <w:rPr>
      <w:sz w:val="28"/>
      <w:szCs w:val="28"/>
    </w:rPr>
  </w:style>
  <w:style w:type="paragraph" w:styleId="a5">
    <w:name w:val="Normal (Web)"/>
    <w:basedOn w:val="a"/>
    <w:uiPriority w:val="99"/>
    <w:unhideWhenUsed/>
    <w:rsid w:val="00B0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">
    <w:name w:val="titl"/>
    <w:basedOn w:val="a"/>
    <w:rsid w:val="00B0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EAED-3933-43C5-8A3D-A87BC1E2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Костюченко С В</dc:creator>
  <cp:lastModifiedBy>Колесник Елена Николаевна</cp:lastModifiedBy>
  <cp:revision>21</cp:revision>
  <cp:lastPrinted>2023-10-19T05:42:00Z</cp:lastPrinted>
  <dcterms:created xsi:type="dcterms:W3CDTF">2023-10-19T05:43:00Z</dcterms:created>
  <dcterms:modified xsi:type="dcterms:W3CDTF">2023-12-18T10:46:00Z</dcterms:modified>
</cp:coreProperties>
</file>